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855" w:rsidRDefault="006E3855" w:rsidP="006E3855">
      <w:pPr>
        <w:jc w:val="right"/>
        <w:rPr>
          <w:color w:val="000000"/>
          <w:sz w:val="24"/>
          <w:szCs w:val="24"/>
        </w:rPr>
      </w:pPr>
      <w:bookmarkStart w:id="0" w:name="_GoBack"/>
      <w:bookmarkEnd w:id="0"/>
    </w:p>
    <w:p w:rsidR="006E3855" w:rsidRDefault="006E3855" w:rsidP="006E3855">
      <w:pPr>
        <w:jc w:val="center"/>
        <w:rPr>
          <w:color w:val="000000"/>
          <w:sz w:val="24"/>
          <w:szCs w:val="24"/>
        </w:rPr>
      </w:pPr>
    </w:p>
    <w:p w:rsidR="006E3855" w:rsidRDefault="003362D1" w:rsidP="006E3855">
      <w:pPr>
        <w:jc w:val="center"/>
        <w:rPr>
          <w:color w:val="000000"/>
          <w:sz w:val="24"/>
          <w:szCs w:val="24"/>
        </w:rPr>
      </w:pPr>
      <w:r>
        <w:rPr>
          <w:color w:val="000000"/>
          <w:sz w:val="24"/>
          <w:szCs w:val="24"/>
        </w:rPr>
        <w:t>Количество мест для приема с оплатой стоимости обучения</w:t>
      </w:r>
      <w:r w:rsidR="006E3855">
        <w:rPr>
          <w:color w:val="000000"/>
          <w:sz w:val="24"/>
          <w:szCs w:val="24"/>
        </w:rPr>
        <w:t xml:space="preserve"> по образовательным программам среднего профе</w:t>
      </w:r>
      <w:r w:rsidR="00997614">
        <w:rPr>
          <w:color w:val="000000"/>
          <w:sz w:val="24"/>
          <w:szCs w:val="24"/>
        </w:rPr>
        <w:t>ссионального образования на 2024/2025</w:t>
      </w:r>
      <w:r w:rsidR="006E3855">
        <w:rPr>
          <w:color w:val="000000"/>
          <w:sz w:val="24"/>
          <w:szCs w:val="24"/>
        </w:rPr>
        <w:t xml:space="preserve"> учебный год</w:t>
      </w:r>
    </w:p>
    <w:p w:rsidR="006E3855" w:rsidRDefault="006E3855" w:rsidP="007645AD">
      <w:pPr>
        <w:spacing w:before="120" w:after="240"/>
        <w:jc w:val="right"/>
        <w:rPr>
          <w:sz w:val="28"/>
          <w:szCs w:val="28"/>
        </w:rPr>
      </w:pPr>
    </w:p>
    <w:p w:rsidR="006E3855" w:rsidRDefault="006E3855" w:rsidP="007645AD">
      <w:pPr>
        <w:spacing w:before="120" w:after="240"/>
        <w:jc w:val="right"/>
        <w:rPr>
          <w:sz w:val="28"/>
          <w:szCs w:val="28"/>
        </w:rPr>
      </w:pPr>
    </w:p>
    <w:tbl>
      <w:tblPr>
        <w:tblW w:w="150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992"/>
        <w:gridCol w:w="851"/>
        <w:gridCol w:w="708"/>
        <w:gridCol w:w="851"/>
        <w:gridCol w:w="992"/>
        <w:gridCol w:w="1134"/>
        <w:gridCol w:w="851"/>
        <w:gridCol w:w="992"/>
        <w:gridCol w:w="992"/>
        <w:gridCol w:w="851"/>
        <w:gridCol w:w="850"/>
        <w:gridCol w:w="992"/>
        <w:gridCol w:w="851"/>
      </w:tblGrid>
      <w:tr w:rsidR="00AE2DCB" w:rsidRPr="006E3855" w:rsidTr="00AE2DCB">
        <w:tc>
          <w:tcPr>
            <w:tcW w:w="3114" w:type="dxa"/>
            <w:vMerge w:val="restart"/>
            <w:shd w:val="clear" w:color="auto" w:fill="auto"/>
            <w:vAlign w:val="center"/>
          </w:tcPr>
          <w:p w:rsidR="00AE2DCB" w:rsidRPr="00742500" w:rsidRDefault="00AE2DCB" w:rsidP="005C0DA1">
            <w:pPr>
              <w:jc w:val="center"/>
              <w:rPr>
                <w:sz w:val="16"/>
                <w:szCs w:val="16"/>
                <w:lang w:eastAsia="en-US"/>
              </w:rPr>
            </w:pPr>
            <w:r w:rsidRPr="00742500">
              <w:rPr>
                <w:sz w:val="16"/>
                <w:szCs w:val="16"/>
                <w:lang w:eastAsia="en-US"/>
              </w:rPr>
              <w:t>Наименование специальности</w:t>
            </w:r>
          </w:p>
        </w:tc>
        <w:tc>
          <w:tcPr>
            <w:tcW w:w="992" w:type="dxa"/>
            <w:vMerge w:val="restart"/>
            <w:shd w:val="clear" w:color="auto" w:fill="auto"/>
            <w:vAlign w:val="center"/>
          </w:tcPr>
          <w:p w:rsidR="00AE2DCB" w:rsidRDefault="00AE2DCB" w:rsidP="005C0DA1">
            <w:pPr>
              <w:tabs>
                <w:tab w:val="left" w:pos="1297"/>
              </w:tabs>
              <w:ind w:right="-93" w:firstLine="25"/>
              <w:jc w:val="center"/>
              <w:rPr>
                <w:sz w:val="16"/>
                <w:szCs w:val="16"/>
                <w:lang w:eastAsia="en-US"/>
              </w:rPr>
            </w:pPr>
            <w:r w:rsidRPr="00742500">
              <w:rPr>
                <w:sz w:val="16"/>
                <w:szCs w:val="16"/>
                <w:lang w:eastAsia="en-US"/>
              </w:rPr>
              <w:t xml:space="preserve">Код </w:t>
            </w:r>
            <w:proofErr w:type="spellStart"/>
            <w:r w:rsidRPr="00742500">
              <w:rPr>
                <w:sz w:val="16"/>
                <w:szCs w:val="16"/>
                <w:lang w:eastAsia="en-US"/>
              </w:rPr>
              <w:t>специаль</w:t>
            </w:r>
            <w:proofErr w:type="spellEnd"/>
            <w:r>
              <w:rPr>
                <w:sz w:val="16"/>
                <w:szCs w:val="16"/>
                <w:lang w:eastAsia="en-US"/>
              </w:rPr>
              <w:t>-</w:t>
            </w:r>
          </w:p>
          <w:p w:rsidR="00AE2DCB" w:rsidRPr="00742500" w:rsidRDefault="00AE2DCB" w:rsidP="005C0DA1">
            <w:pPr>
              <w:tabs>
                <w:tab w:val="left" w:pos="1297"/>
              </w:tabs>
              <w:ind w:right="-93" w:firstLine="25"/>
              <w:jc w:val="center"/>
              <w:rPr>
                <w:sz w:val="16"/>
                <w:szCs w:val="16"/>
                <w:lang w:eastAsia="en-US"/>
              </w:rPr>
            </w:pPr>
            <w:proofErr w:type="spellStart"/>
            <w:r w:rsidRPr="00742500">
              <w:rPr>
                <w:sz w:val="16"/>
                <w:szCs w:val="16"/>
                <w:lang w:eastAsia="en-US"/>
              </w:rPr>
              <w:t>ности</w:t>
            </w:r>
            <w:proofErr w:type="spellEnd"/>
          </w:p>
        </w:tc>
        <w:tc>
          <w:tcPr>
            <w:tcW w:w="2410" w:type="dxa"/>
            <w:gridSpan w:val="3"/>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ВМРК</w:t>
            </w:r>
          </w:p>
        </w:tc>
        <w:tc>
          <w:tcPr>
            <w:tcW w:w="2977" w:type="dxa"/>
            <w:gridSpan w:val="3"/>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ДМУ</w:t>
            </w:r>
          </w:p>
        </w:tc>
        <w:tc>
          <w:tcPr>
            <w:tcW w:w="2835" w:type="dxa"/>
            <w:gridSpan w:val="3"/>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roofErr w:type="spellStart"/>
            <w:r w:rsidRPr="00742500">
              <w:rPr>
                <w:rFonts w:eastAsia="Calibri"/>
                <w:sz w:val="16"/>
                <w:szCs w:val="16"/>
                <w:lang w:eastAsia="en-US"/>
              </w:rPr>
              <w:t>Сахморколледж</w:t>
            </w:r>
            <w:proofErr w:type="spellEnd"/>
          </w:p>
        </w:tc>
        <w:tc>
          <w:tcPr>
            <w:tcW w:w="2693" w:type="dxa"/>
            <w:gridSpan w:val="3"/>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ТРТ</w:t>
            </w:r>
          </w:p>
        </w:tc>
      </w:tr>
      <w:tr w:rsidR="00AE2DCB" w:rsidRPr="006E3855" w:rsidTr="00AE2DCB">
        <w:tc>
          <w:tcPr>
            <w:tcW w:w="3114" w:type="dxa"/>
            <w:vMerge/>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
        </w:tc>
        <w:tc>
          <w:tcPr>
            <w:tcW w:w="992" w:type="dxa"/>
            <w:vMerge/>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
        </w:tc>
        <w:tc>
          <w:tcPr>
            <w:tcW w:w="851" w:type="dxa"/>
            <w:vMerge w:val="restart"/>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Всего</w:t>
            </w:r>
          </w:p>
        </w:tc>
        <w:tc>
          <w:tcPr>
            <w:tcW w:w="1559" w:type="dxa"/>
            <w:gridSpan w:val="2"/>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из них</w:t>
            </w:r>
          </w:p>
        </w:tc>
        <w:tc>
          <w:tcPr>
            <w:tcW w:w="992" w:type="dxa"/>
            <w:vMerge w:val="restart"/>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Всего</w:t>
            </w:r>
          </w:p>
        </w:tc>
        <w:tc>
          <w:tcPr>
            <w:tcW w:w="1985" w:type="dxa"/>
            <w:gridSpan w:val="2"/>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из них</w:t>
            </w:r>
          </w:p>
        </w:tc>
        <w:tc>
          <w:tcPr>
            <w:tcW w:w="992" w:type="dxa"/>
            <w:vMerge w:val="restart"/>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Всего</w:t>
            </w:r>
          </w:p>
        </w:tc>
        <w:tc>
          <w:tcPr>
            <w:tcW w:w="1843" w:type="dxa"/>
            <w:gridSpan w:val="2"/>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из них</w:t>
            </w:r>
          </w:p>
        </w:tc>
        <w:tc>
          <w:tcPr>
            <w:tcW w:w="850" w:type="dxa"/>
            <w:vMerge w:val="restart"/>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Всего</w:t>
            </w:r>
          </w:p>
        </w:tc>
        <w:tc>
          <w:tcPr>
            <w:tcW w:w="1843" w:type="dxa"/>
            <w:gridSpan w:val="2"/>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из них</w:t>
            </w:r>
          </w:p>
        </w:tc>
      </w:tr>
      <w:tr w:rsidR="00AE2DCB" w:rsidRPr="006E3855" w:rsidTr="00AE2DCB">
        <w:tc>
          <w:tcPr>
            <w:tcW w:w="3114" w:type="dxa"/>
            <w:vMerge/>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
        </w:tc>
        <w:tc>
          <w:tcPr>
            <w:tcW w:w="992" w:type="dxa"/>
            <w:vMerge/>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
        </w:tc>
        <w:tc>
          <w:tcPr>
            <w:tcW w:w="851" w:type="dxa"/>
            <w:vMerge/>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
        </w:tc>
        <w:tc>
          <w:tcPr>
            <w:tcW w:w="708" w:type="dxa"/>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по очной форме</w:t>
            </w:r>
          </w:p>
        </w:tc>
        <w:tc>
          <w:tcPr>
            <w:tcW w:w="851" w:type="dxa"/>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по заочной форме</w:t>
            </w:r>
          </w:p>
        </w:tc>
        <w:tc>
          <w:tcPr>
            <w:tcW w:w="992" w:type="dxa"/>
            <w:vMerge/>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
        </w:tc>
        <w:tc>
          <w:tcPr>
            <w:tcW w:w="1134" w:type="dxa"/>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по очной форме</w:t>
            </w:r>
          </w:p>
        </w:tc>
        <w:tc>
          <w:tcPr>
            <w:tcW w:w="851" w:type="dxa"/>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по заочной форме</w:t>
            </w:r>
          </w:p>
        </w:tc>
        <w:tc>
          <w:tcPr>
            <w:tcW w:w="992" w:type="dxa"/>
            <w:vMerge/>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
        </w:tc>
        <w:tc>
          <w:tcPr>
            <w:tcW w:w="992" w:type="dxa"/>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по очной форме</w:t>
            </w:r>
          </w:p>
        </w:tc>
        <w:tc>
          <w:tcPr>
            <w:tcW w:w="851" w:type="dxa"/>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по заочной форме</w:t>
            </w:r>
          </w:p>
        </w:tc>
        <w:tc>
          <w:tcPr>
            <w:tcW w:w="850" w:type="dxa"/>
            <w:vMerge/>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p>
        </w:tc>
        <w:tc>
          <w:tcPr>
            <w:tcW w:w="992" w:type="dxa"/>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по очной форме</w:t>
            </w:r>
          </w:p>
        </w:tc>
        <w:tc>
          <w:tcPr>
            <w:tcW w:w="851" w:type="dxa"/>
            <w:shd w:val="clear" w:color="auto" w:fill="auto"/>
            <w:vAlign w:val="center"/>
          </w:tcPr>
          <w:p w:rsidR="00AE2DCB" w:rsidRPr="00742500" w:rsidRDefault="00AE2DCB" w:rsidP="005C0DA1">
            <w:pPr>
              <w:widowControl/>
              <w:autoSpaceDE/>
              <w:autoSpaceDN/>
              <w:adjustRightInd/>
              <w:jc w:val="center"/>
              <w:rPr>
                <w:rFonts w:eastAsia="Calibri"/>
                <w:sz w:val="16"/>
                <w:szCs w:val="16"/>
                <w:lang w:eastAsia="en-US"/>
              </w:rPr>
            </w:pPr>
            <w:r w:rsidRPr="00742500">
              <w:rPr>
                <w:rFonts w:eastAsia="Calibri"/>
                <w:sz w:val="16"/>
                <w:szCs w:val="16"/>
                <w:lang w:eastAsia="en-US"/>
              </w:rPr>
              <w:t>по заочной форме</w:t>
            </w:r>
          </w:p>
        </w:tc>
      </w:tr>
      <w:tr w:rsidR="00AE2DCB" w:rsidRPr="006E3855" w:rsidTr="00AE2DCB">
        <w:tc>
          <w:tcPr>
            <w:tcW w:w="3114" w:type="dxa"/>
            <w:shd w:val="clear" w:color="auto" w:fill="auto"/>
            <w:vAlign w:val="center"/>
          </w:tcPr>
          <w:p w:rsidR="00AE2DCB" w:rsidRPr="006E3855" w:rsidRDefault="00AE2DCB" w:rsidP="00742500">
            <w:pPr>
              <w:jc w:val="center"/>
              <w:rPr>
                <w:lang w:eastAsia="en-US"/>
              </w:rPr>
            </w:pPr>
            <w:r w:rsidRPr="006E3855">
              <w:rPr>
                <w:lang w:eastAsia="en-US"/>
              </w:rPr>
              <w:t>Информационные системы и программирование</w:t>
            </w:r>
          </w:p>
        </w:tc>
        <w:tc>
          <w:tcPr>
            <w:tcW w:w="992" w:type="dxa"/>
            <w:shd w:val="clear" w:color="auto" w:fill="auto"/>
            <w:vAlign w:val="center"/>
          </w:tcPr>
          <w:p w:rsidR="00AE2DCB" w:rsidRPr="006E3855" w:rsidRDefault="00AE2DCB" w:rsidP="00742500">
            <w:pPr>
              <w:jc w:val="center"/>
              <w:rPr>
                <w:lang w:eastAsia="en-US"/>
              </w:rPr>
            </w:pPr>
            <w:r w:rsidRPr="006E3855">
              <w:rPr>
                <w:lang w:eastAsia="en-US"/>
              </w:rPr>
              <w:t>09.02.07</w:t>
            </w:r>
          </w:p>
        </w:tc>
        <w:tc>
          <w:tcPr>
            <w:tcW w:w="851" w:type="dxa"/>
            <w:shd w:val="clear" w:color="auto" w:fill="auto"/>
            <w:vAlign w:val="center"/>
          </w:tcPr>
          <w:p w:rsidR="00AE2DCB" w:rsidRPr="006E3855" w:rsidRDefault="00AE2DCB" w:rsidP="00742500">
            <w:pPr>
              <w:jc w:val="center"/>
              <w:rPr>
                <w:lang w:eastAsia="en-US"/>
              </w:rPr>
            </w:pPr>
          </w:p>
        </w:tc>
        <w:tc>
          <w:tcPr>
            <w:tcW w:w="708"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ind w:hanging="80"/>
              <w:jc w:val="center"/>
              <w:rPr>
                <w:lang w:eastAsia="en-US"/>
              </w:rPr>
            </w:pPr>
            <w:r>
              <w:rPr>
                <w:lang w:eastAsia="en-US"/>
              </w:rPr>
              <w:t>20</w:t>
            </w:r>
          </w:p>
        </w:tc>
        <w:tc>
          <w:tcPr>
            <w:tcW w:w="1134" w:type="dxa"/>
            <w:shd w:val="clear" w:color="auto" w:fill="auto"/>
            <w:vAlign w:val="center"/>
          </w:tcPr>
          <w:p w:rsidR="00AE2DCB" w:rsidRPr="006E3855" w:rsidRDefault="00AE2DCB" w:rsidP="00742500">
            <w:pPr>
              <w:ind w:hanging="80"/>
              <w:jc w:val="center"/>
              <w:rPr>
                <w:lang w:eastAsia="en-US"/>
              </w:rPr>
            </w:pPr>
            <w:r>
              <w:rPr>
                <w:lang w:eastAsia="en-US"/>
              </w:rPr>
              <w:t>20</w:t>
            </w:r>
          </w:p>
        </w:tc>
        <w:tc>
          <w:tcPr>
            <w:tcW w:w="851" w:type="dxa"/>
            <w:shd w:val="clear" w:color="auto" w:fill="auto"/>
            <w:vAlign w:val="center"/>
          </w:tcPr>
          <w:p w:rsidR="00AE2DCB" w:rsidRPr="006E3855" w:rsidRDefault="00AE2DCB" w:rsidP="00742500">
            <w:pPr>
              <w:ind w:hanging="80"/>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c>
          <w:tcPr>
            <w:tcW w:w="850"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r>
      <w:tr w:rsidR="00AE2DCB" w:rsidRPr="006E3855" w:rsidTr="00AE2DCB">
        <w:tc>
          <w:tcPr>
            <w:tcW w:w="3114" w:type="dxa"/>
            <w:shd w:val="clear" w:color="auto" w:fill="auto"/>
            <w:vAlign w:val="center"/>
          </w:tcPr>
          <w:p w:rsidR="00AE2DCB" w:rsidRPr="006E3855" w:rsidRDefault="00AE2DCB" w:rsidP="00742500">
            <w:pPr>
              <w:jc w:val="center"/>
              <w:rPr>
                <w:lang w:eastAsia="en-US"/>
              </w:rPr>
            </w:pPr>
            <w:r w:rsidRPr="006E3855">
              <w:rPr>
                <w:lang w:eastAsia="en-US"/>
              </w:rPr>
              <w:t xml:space="preserve">Монтаж, техническая эксплуатация и ремонт холодильно-компрессорных и </w:t>
            </w:r>
            <w:proofErr w:type="spellStart"/>
            <w:r w:rsidRPr="006E3855">
              <w:rPr>
                <w:lang w:eastAsia="en-US"/>
              </w:rPr>
              <w:t>теплонасосных</w:t>
            </w:r>
            <w:proofErr w:type="spellEnd"/>
            <w:r w:rsidRPr="006E3855">
              <w:rPr>
                <w:lang w:eastAsia="en-US"/>
              </w:rPr>
              <w:t xml:space="preserve"> машин и установок (по отраслям)</w:t>
            </w:r>
          </w:p>
        </w:tc>
        <w:tc>
          <w:tcPr>
            <w:tcW w:w="992" w:type="dxa"/>
            <w:shd w:val="clear" w:color="auto" w:fill="auto"/>
            <w:vAlign w:val="center"/>
          </w:tcPr>
          <w:p w:rsidR="00AE2DCB" w:rsidRPr="006E3855" w:rsidRDefault="00AE2DCB" w:rsidP="00742500">
            <w:pPr>
              <w:jc w:val="center"/>
              <w:rPr>
                <w:lang w:eastAsia="en-US"/>
              </w:rPr>
            </w:pPr>
            <w:r w:rsidRPr="006E3855">
              <w:rPr>
                <w:lang w:eastAsia="en-US"/>
              </w:rPr>
              <w:t>15.02.06</w:t>
            </w:r>
          </w:p>
        </w:tc>
        <w:tc>
          <w:tcPr>
            <w:tcW w:w="851" w:type="dxa"/>
            <w:shd w:val="clear" w:color="auto" w:fill="auto"/>
            <w:vAlign w:val="center"/>
          </w:tcPr>
          <w:p w:rsidR="00AE2DCB" w:rsidRPr="006E3855" w:rsidRDefault="00AE2DCB" w:rsidP="00742500">
            <w:pPr>
              <w:jc w:val="center"/>
              <w:rPr>
                <w:lang w:eastAsia="en-US"/>
              </w:rPr>
            </w:pPr>
            <w:r>
              <w:rPr>
                <w:lang w:eastAsia="en-US"/>
              </w:rPr>
              <w:t>20</w:t>
            </w:r>
          </w:p>
        </w:tc>
        <w:tc>
          <w:tcPr>
            <w:tcW w:w="708" w:type="dxa"/>
            <w:shd w:val="clear" w:color="auto" w:fill="auto"/>
            <w:vAlign w:val="center"/>
          </w:tcPr>
          <w:p w:rsidR="00AE2DCB" w:rsidRPr="006E3855" w:rsidRDefault="00AE2DCB" w:rsidP="00742500">
            <w:pPr>
              <w:jc w:val="center"/>
              <w:rPr>
                <w:lang w:eastAsia="en-US"/>
              </w:rPr>
            </w:pPr>
            <w:r>
              <w:rPr>
                <w:lang w:eastAsia="en-US"/>
              </w:rPr>
              <w:t>10</w:t>
            </w:r>
          </w:p>
        </w:tc>
        <w:tc>
          <w:tcPr>
            <w:tcW w:w="851" w:type="dxa"/>
            <w:shd w:val="clear" w:color="auto" w:fill="auto"/>
            <w:vAlign w:val="center"/>
          </w:tcPr>
          <w:p w:rsidR="00AE2DCB" w:rsidRPr="006E3855" w:rsidRDefault="00AE2DCB" w:rsidP="00742500">
            <w:pPr>
              <w:jc w:val="center"/>
              <w:rPr>
                <w:lang w:eastAsia="en-US"/>
              </w:rPr>
            </w:pPr>
            <w:r>
              <w:rPr>
                <w:lang w:eastAsia="en-US"/>
              </w:rPr>
              <w:t>10</w:t>
            </w:r>
          </w:p>
        </w:tc>
        <w:tc>
          <w:tcPr>
            <w:tcW w:w="992" w:type="dxa"/>
            <w:shd w:val="clear" w:color="auto" w:fill="auto"/>
            <w:vAlign w:val="center"/>
          </w:tcPr>
          <w:p w:rsidR="00AE2DCB" w:rsidRPr="006E3855" w:rsidRDefault="00AE2DCB" w:rsidP="00742500">
            <w:pPr>
              <w:ind w:hanging="80"/>
              <w:jc w:val="center"/>
              <w:rPr>
                <w:lang w:eastAsia="en-US"/>
              </w:rPr>
            </w:pPr>
            <w:r>
              <w:rPr>
                <w:lang w:eastAsia="en-US"/>
              </w:rPr>
              <w:t>35</w:t>
            </w:r>
          </w:p>
        </w:tc>
        <w:tc>
          <w:tcPr>
            <w:tcW w:w="1134" w:type="dxa"/>
            <w:shd w:val="clear" w:color="auto" w:fill="auto"/>
            <w:vAlign w:val="center"/>
          </w:tcPr>
          <w:p w:rsidR="00AE2DCB" w:rsidRPr="006E3855" w:rsidRDefault="00AE2DCB" w:rsidP="00742500">
            <w:pPr>
              <w:ind w:hanging="80"/>
              <w:jc w:val="center"/>
              <w:rPr>
                <w:lang w:eastAsia="en-US"/>
              </w:rPr>
            </w:pPr>
            <w:r>
              <w:rPr>
                <w:lang w:eastAsia="en-US"/>
              </w:rPr>
              <w:t>20</w:t>
            </w:r>
          </w:p>
        </w:tc>
        <w:tc>
          <w:tcPr>
            <w:tcW w:w="851" w:type="dxa"/>
            <w:shd w:val="clear" w:color="auto" w:fill="auto"/>
            <w:vAlign w:val="center"/>
          </w:tcPr>
          <w:p w:rsidR="00AE2DCB" w:rsidRPr="006E3855" w:rsidRDefault="00AE2DCB" w:rsidP="00742500">
            <w:pPr>
              <w:ind w:hanging="80"/>
              <w:jc w:val="center"/>
              <w:rPr>
                <w:lang w:eastAsia="en-US"/>
              </w:rPr>
            </w:pPr>
            <w:r>
              <w:rPr>
                <w:lang w:eastAsia="en-US"/>
              </w:rPr>
              <w:t>15</w:t>
            </w:r>
          </w:p>
        </w:tc>
        <w:tc>
          <w:tcPr>
            <w:tcW w:w="992" w:type="dxa"/>
            <w:shd w:val="clear" w:color="auto" w:fill="auto"/>
            <w:vAlign w:val="center"/>
          </w:tcPr>
          <w:p w:rsidR="00AE2DCB" w:rsidRPr="006E3855" w:rsidRDefault="00AE2DCB" w:rsidP="00742500">
            <w:pPr>
              <w:jc w:val="center"/>
              <w:rPr>
                <w:lang w:eastAsia="en-US"/>
              </w:rPr>
            </w:pPr>
            <w:r>
              <w:rPr>
                <w:lang w:eastAsia="en-US"/>
              </w:rPr>
              <w:t>30</w:t>
            </w:r>
          </w:p>
        </w:tc>
        <w:tc>
          <w:tcPr>
            <w:tcW w:w="992" w:type="dxa"/>
            <w:shd w:val="clear" w:color="auto" w:fill="auto"/>
            <w:vAlign w:val="center"/>
          </w:tcPr>
          <w:p w:rsidR="00AE2DCB" w:rsidRPr="006E3855" w:rsidRDefault="00AE2DCB" w:rsidP="00742500">
            <w:pPr>
              <w:jc w:val="center"/>
              <w:rPr>
                <w:lang w:eastAsia="en-US"/>
              </w:rPr>
            </w:pPr>
            <w:r>
              <w:rPr>
                <w:lang w:eastAsia="en-US"/>
              </w:rPr>
              <w:t>15</w:t>
            </w:r>
          </w:p>
        </w:tc>
        <w:tc>
          <w:tcPr>
            <w:tcW w:w="851" w:type="dxa"/>
            <w:shd w:val="clear" w:color="auto" w:fill="auto"/>
            <w:vAlign w:val="center"/>
          </w:tcPr>
          <w:p w:rsidR="00AE2DCB" w:rsidRPr="006E3855" w:rsidRDefault="00AE2DCB" w:rsidP="00742500">
            <w:pPr>
              <w:jc w:val="center"/>
              <w:rPr>
                <w:lang w:eastAsia="en-US"/>
              </w:rPr>
            </w:pPr>
            <w:r>
              <w:rPr>
                <w:lang w:eastAsia="en-US"/>
              </w:rPr>
              <w:t>15</w:t>
            </w:r>
          </w:p>
        </w:tc>
        <w:tc>
          <w:tcPr>
            <w:tcW w:w="850"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r>
      <w:tr w:rsidR="00AE2DCB" w:rsidRPr="006E3855" w:rsidTr="00AE2DCB">
        <w:tc>
          <w:tcPr>
            <w:tcW w:w="3114" w:type="dxa"/>
            <w:shd w:val="clear" w:color="auto" w:fill="auto"/>
            <w:vAlign w:val="center"/>
          </w:tcPr>
          <w:p w:rsidR="00AE2DCB" w:rsidRPr="006E3855" w:rsidRDefault="00AE2DCB" w:rsidP="00742500">
            <w:pPr>
              <w:jc w:val="center"/>
              <w:rPr>
                <w:lang w:eastAsia="en-US"/>
              </w:rPr>
            </w:pPr>
            <w:r w:rsidRPr="006E3855">
              <w:rPr>
                <w:lang w:eastAsia="en-US"/>
              </w:rPr>
              <w:t>Организация перевозок и управление на транспорте (по видам)</w:t>
            </w:r>
          </w:p>
        </w:tc>
        <w:tc>
          <w:tcPr>
            <w:tcW w:w="992" w:type="dxa"/>
            <w:shd w:val="clear" w:color="auto" w:fill="auto"/>
            <w:vAlign w:val="center"/>
          </w:tcPr>
          <w:p w:rsidR="00AE2DCB" w:rsidRPr="006E3855" w:rsidRDefault="00AE2DCB" w:rsidP="00742500">
            <w:pPr>
              <w:jc w:val="center"/>
              <w:rPr>
                <w:lang w:eastAsia="en-US"/>
              </w:rPr>
            </w:pPr>
            <w:r w:rsidRPr="006E3855">
              <w:rPr>
                <w:lang w:eastAsia="en-US"/>
              </w:rPr>
              <w:t>23.02.01</w:t>
            </w:r>
          </w:p>
        </w:tc>
        <w:tc>
          <w:tcPr>
            <w:tcW w:w="851" w:type="dxa"/>
            <w:shd w:val="clear" w:color="auto" w:fill="auto"/>
            <w:vAlign w:val="center"/>
          </w:tcPr>
          <w:p w:rsidR="00AE2DCB" w:rsidRPr="006E3855" w:rsidRDefault="00D16B82" w:rsidP="00742500">
            <w:pPr>
              <w:jc w:val="center"/>
              <w:rPr>
                <w:lang w:eastAsia="en-US"/>
              </w:rPr>
            </w:pPr>
            <w:r>
              <w:rPr>
                <w:lang w:eastAsia="en-US"/>
              </w:rPr>
              <w:t>12</w:t>
            </w:r>
          </w:p>
        </w:tc>
        <w:tc>
          <w:tcPr>
            <w:tcW w:w="708" w:type="dxa"/>
            <w:shd w:val="clear" w:color="auto" w:fill="auto"/>
            <w:vAlign w:val="center"/>
          </w:tcPr>
          <w:p w:rsidR="00AE2DCB" w:rsidRPr="006E3855" w:rsidRDefault="00AE2DCB" w:rsidP="00742500">
            <w:pPr>
              <w:jc w:val="center"/>
              <w:rPr>
                <w:lang w:eastAsia="en-US"/>
              </w:rPr>
            </w:pPr>
            <w:r>
              <w:rPr>
                <w:lang w:eastAsia="en-US"/>
              </w:rPr>
              <w:t>5</w:t>
            </w:r>
          </w:p>
        </w:tc>
        <w:tc>
          <w:tcPr>
            <w:tcW w:w="851" w:type="dxa"/>
            <w:shd w:val="clear" w:color="auto" w:fill="auto"/>
            <w:vAlign w:val="center"/>
          </w:tcPr>
          <w:p w:rsidR="00AE2DCB" w:rsidRPr="00D16B82" w:rsidRDefault="00D16B82" w:rsidP="00742500">
            <w:pPr>
              <w:jc w:val="center"/>
              <w:rPr>
                <w:lang w:val="en-US" w:eastAsia="en-US"/>
              </w:rPr>
            </w:pPr>
            <w:r>
              <w:rPr>
                <w:lang w:val="en-US" w:eastAsia="en-US"/>
              </w:rPr>
              <w:t>7</w:t>
            </w:r>
          </w:p>
        </w:tc>
        <w:tc>
          <w:tcPr>
            <w:tcW w:w="992" w:type="dxa"/>
            <w:shd w:val="clear" w:color="auto" w:fill="auto"/>
            <w:vAlign w:val="center"/>
          </w:tcPr>
          <w:p w:rsidR="00AE2DCB" w:rsidRPr="006E3855" w:rsidRDefault="00AE2DCB" w:rsidP="00742500">
            <w:pPr>
              <w:ind w:hanging="80"/>
              <w:jc w:val="center"/>
              <w:rPr>
                <w:lang w:eastAsia="en-US"/>
              </w:rPr>
            </w:pPr>
            <w:r>
              <w:rPr>
                <w:lang w:eastAsia="en-US"/>
              </w:rPr>
              <w:t>30</w:t>
            </w:r>
          </w:p>
        </w:tc>
        <w:tc>
          <w:tcPr>
            <w:tcW w:w="1134" w:type="dxa"/>
            <w:shd w:val="clear" w:color="auto" w:fill="auto"/>
            <w:vAlign w:val="center"/>
          </w:tcPr>
          <w:p w:rsidR="00AE2DCB" w:rsidRPr="006E3855" w:rsidRDefault="00AE2DCB" w:rsidP="00742500">
            <w:pPr>
              <w:ind w:hanging="80"/>
              <w:jc w:val="center"/>
              <w:rPr>
                <w:lang w:eastAsia="en-US"/>
              </w:rPr>
            </w:pPr>
            <w:r>
              <w:rPr>
                <w:lang w:eastAsia="en-US"/>
              </w:rPr>
              <w:t>15</w:t>
            </w:r>
          </w:p>
        </w:tc>
        <w:tc>
          <w:tcPr>
            <w:tcW w:w="851" w:type="dxa"/>
            <w:shd w:val="clear" w:color="auto" w:fill="auto"/>
            <w:vAlign w:val="center"/>
          </w:tcPr>
          <w:p w:rsidR="00AE2DCB" w:rsidRPr="006E3855" w:rsidRDefault="00AE2DCB" w:rsidP="00742500">
            <w:pPr>
              <w:ind w:hanging="80"/>
              <w:jc w:val="center"/>
              <w:rPr>
                <w:lang w:eastAsia="en-US"/>
              </w:rPr>
            </w:pPr>
            <w:r>
              <w:rPr>
                <w:lang w:eastAsia="en-US"/>
              </w:rPr>
              <w:t>15</w:t>
            </w:r>
          </w:p>
        </w:tc>
        <w:tc>
          <w:tcPr>
            <w:tcW w:w="992"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c>
          <w:tcPr>
            <w:tcW w:w="850"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r>
      <w:tr w:rsidR="00AE2DCB" w:rsidRPr="006E3855" w:rsidTr="00AE2DCB">
        <w:tc>
          <w:tcPr>
            <w:tcW w:w="3114" w:type="dxa"/>
            <w:shd w:val="clear" w:color="auto" w:fill="auto"/>
            <w:vAlign w:val="center"/>
          </w:tcPr>
          <w:p w:rsidR="00AE2DCB" w:rsidRDefault="00AE2DCB" w:rsidP="00742500">
            <w:pPr>
              <w:jc w:val="center"/>
              <w:rPr>
                <w:lang w:eastAsia="en-US"/>
              </w:rPr>
            </w:pPr>
            <w:r w:rsidRPr="006E3855">
              <w:rPr>
                <w:lang w:eastAsia="en-US"/>
              </w:rPr>
              <w:t>Судовождение</w:t>
            </w:r>
          </w:p>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r w:rsidRPr="006E3855">
              <w:rPr>
                <w:lang w:eastAsia="en-US"/>
              </w:rPr>
              <w:t>26.02.03</w:t>
            </w:r>
          </w:p>
        </w:tc>
        <w:tc>
          <w:tcPr>
            <w:tcW w:w="851" w:type="dxa"/>
            <w:shd w:val="clear" w:color="auto" w:fill="auto"/>
            <w:vAlign w:val="center"/>
          </w:tcPr>
          <w:p w:rsidR="00AE2DCB" w:rsidRPr="006E3855" w:rsidRDefault="00AE2DCB" w:rsidP="00742500">
            <w:pPr>
              <w:jc w:val="center"/>
              <w:rPr>
                <w:lang w:eastAsia="en-US"/>
              </w:rPr>
            </w:pPr>
            <w:r>
              <w:rPr>
                <w:lang w:eastAsia="en-US"/>
              </w:rPr>
              <w:t>20</w:t>
            </w:r>
          </w:p>
        </w:tc>
        <w:tc>
          <w:tcPr>
            <w:tcW w:w="708" w:type="dxa"/>
            <w:shd w:val="clear" w:color="auto" w:fill="auto"/>
            <w:vAlign w:val="center"/>
          </w:tcPr>
          <w:p w:rsidR="00AE2DCB" w:rsidRPr="006E3855" w:rsidRDefault="00AE2DCB" w:rsidP="00742500">
            <w:pPr>
              <w:jc w:val="center"/>
              <w:rPr>
                <w:lang w:eastAsia="en-US"/>
              </w:rPr>
            </w:pPr>
            <w:r>
              <w:rPr>
                <w:lang w:eastAsia="en-US"/>
              </w:rPr>
              <w:t>10</w:t>
            </w:r>
          </w:p>
        </w:tc>
        <w:tc>
          <w:tcPr>
            <w:tcW w:w="851" w:type="dxa"/>
            <w:shd w:val="clear" w:color="auto" w:fill="auto"/>
            <w:vAlign w:val="center"/>
          </w:tcPr>
          <w:p w:rsidR="00AE2DCB" w:rsidRPr="006E3855" w:rsidRDefault="00AE2DCB" w:rsidP="00742500">
            <w:pPr>
              <w:jc w:val="center"/>
              <w:rPr>
                <w:lang w:eastAsia="en-US"/>
              </w:rPr>
            </w:pPr>
            <w:r>
              <w:rPr>
                <w:lang w:eastAsia="en-US"/>
              </w:rPr>
              <w:t>10</w:t>
            </w:r>
          </w:p>
        </w:tc>
        <w:tc>
          <w:tcPr>
            <w:tcW w:w="992" w:type="dxa"/>
            <w:shd w:val="clear" w:color="auto" w:fill="auto"/>
            <w:vAlign w:val="center"/>
          </w:tcPr>
          <w:p w:rsidR="00AE2DCB" w:rsidRPr="006E3855" w:rsidRDefault="00AE2DCB" w:rsidP="00742500">
            <w:pPr>
              <w:ind w:hanging="80"/>
              <w:jc w:val="center"/>
              <w:rPr>
                <w:lang w:eastAsia="en-US"/>
              </w:rPr>
            </w:pPr>
            <w:r>
              <w:rPr>
                <w:lang w:eastAsia="en-US"/>
              </w:rPr>
              <w:t>80</w:t>
            </w:r>
          </w:p>
        </w:tc>
        <w:tc>
          <w:tcPr>
            <w:tcW w:w="1134" w:type="dxa"/>
            <w:shd w:val="clear" w:color="auto" w:fill="auto"/>
            <w:vAlign w:val="center"/>
          </w:tcPr>
          <w:p w:rsidR="00AE2DCB" w:rsidRPr="006E3855" w:rsidRDefault="00AE2DCB" w:rsidP="00742500">
            <w:pPr>
              <w:ind w:hanging="80"/>
              <w:jc w:val="center"/>
              <w:rPr>
                <w:lang w:eastAsia="en-US"/>
              </w:rPr>
            </w:pPr>
            <w:r>
              <w:rPr>
                <w:lang w:eastAsia="en-US"/>
              </w:rPr>
              <w:t>20</w:t>
            </w:r>
          </w:p>
        </w:tc>
        <w:tc>
          <w:tcPr>
            <w:tcW w:w="851" w:type="dxa"/>
            <w:shd w:val="clear" w:color="auto" w:fill="auto"/>
            <w:vAlign w:val="center"/>
          </w:tcPr>
          <w:p w:rsidR="00AE2DCB" w:rsidRPr="006E3855" w:rsidRDefault="00AE2DCB" w:rsidP="00742500">
            <w:pPr>
              <w:ind w:hanging="80"/>
              <w:jc w:val="center"/>
              <w:rPr>
                <w:lang w:eastAsia="en-US"/>
              </w:rPr>
            </w:pPr>
            <w:r>
              <w:rPr>
                <w:lang w:eastAsia="en-US"/>
              </w:rPr>
              <w:t>60</w:t>
            </w:r>
          </w:p>
        </w:tc>
        <w:tc>
          <w:tcPr>
            <w:tcW w:w="992" w:type="dxa"/>
            <w:shd w:val="clear" w:color="auto" w:fill="auto"/>
            <w:vAlign w:val="center"/>
          </w:tcPr>
          <w:p w:rsidR="00AE2DCB" w:rsidRPr="006E3855" w:rsidRDefault="00AE2DCB" w:rsidP="00742500">
            <w:pPr>
              <w:jc w:val="center"/>
              <w:rPr>
                <w:lang w:eastAsia="en-US"/>
              </w:rPr>
            </w:pPr>
            <w:r>
              <w:rPr>
                <w:lang w:eastAsia="en-US"/>
              </w:rPr>
              <w:t>20</w:t>
            </w:r>
          </w:p>
        </w:tc>
        <w:tc>
          <w:tcPr>
            <w:tcW w:w="992" w:type="dxa"/>
            <w:shd w:val="clear" w:color="auto" w:fill="auto"/>
            <w:vAlign w:val="center"/>
          </w:tcPr>
          <w:p w:rsidR="00AE2DCB" w:rsidRPr="006E3855" w:rsidRDefault="00AE2DCB" w:rsidP="00742500">
            <w:pPr>
              <w:jc w:val="center"/>
              <w:rPr>
                <w:lang w:eastAsia="en-US"/>
              </w:rPr>
            </w:pPr>
            <w:r w:rsidRPr="006E3855">
              <w:rPr>
                <w:lang w:eastAsia="en-US"/>
              </w:rPr>
              <w:t>5</w:t>
            </w:r>
          </w:p>
        </w:tc>
        <w:tc>
          <w:tcPr>
            <w:tcW w:w="851" w:type="dxa"/>
            <w:shd w:val="clear" w:color="auto" w:fill="auto"/>
            <w:vAlign w:val="center"/>
          </w:tcPr>
          <w:p w:rsidR="00AE2DCB" w:rsidRPr="006E3855" w:rsidRDefault="00AE2DCB" w:rsidP="00742500">
            <w:pPr>
              <w:jc w:val="center"/>
              <w:rPr>
                <w:lang w:eastAsia="en-US"/>
              </w:rPr>
            </w:pPr>
            <w:r>
              <w:rPr>
                <w:lang w:eastAsia="en-US"/>
              </w:rPr>
              <w:t>15</w:t>
            </w:r>
          </w:p>
        </w:tc>
        <w:tc>
          <w:tcPr>
            <w:tcW w:w="850" w:type="dxa"/>
            <w:shd w:val="clear" w:color="auto" w:fill="auto"/>
            <w:vAlign w:val="center"/>
          </w:tcPr>
          <w:p w:rsidR="00AE2DCB" w:rsidRPr="006E3855" w:rsidRDefault="00AD0856" w:rsidP="00742500">
            <w:pPr>
              <w:jc w:val="center"/>
              <w:rPr>
                <w:lang w:eastAsia="en-US"/>
              </w:rPr>
            </w:pPr>
            <w:r>
              <w:rPr>
                <w:lang w:eastAsia="en-US"/>
              </w:rPr>
              <w:t>10</w:t>
            </w:r>
          </w:p>
        </w:tc>
        <w:tc>
          <w:tcPr>
            <w:tcW w:w="992" w:type="dxa"/>
            <w:shd w:val="clear" w:color="auto" w:fill="auto"/>
            <w:vAlign w:val="center"/>
          </w:tcPr>
          <w:p w:rsidR="00AE2DCB" w:rsidRPr="006E3855" w:rsidRDefault="00AD0856" w:rsidP="00957518">
            <w:pPr>
              <w:rPr>
                <w:lang w:eastAsia="en-US"/>
              </w:rPr>
            </w:pPr>
            <w:r>
              <w:rPr>
                <w:lang w:eastAsia="en-US"/>
              </w:rPr>
              <w:t xml:space="preserve">      5</w:t>
            </w:r>
          </w:p>
        </w:tc>
        <w:tc>
          <w:tcPr>
            <w:tcW w:w="851" w:type="dxa"/>
            <w:shd w:val="clear" w:color="auto" w:fill="auto"/>
            <w:vAlign w:val="center"/>
          </w:tcPr>
          <w:p w:rsidR="00AE2DCB" w:rsidRPr="006E3855" w:rsidRDefault="00AD0856" w:rsidP="00742500">
            <w:pPr>
              <w:jc w:val="center"/>
              <w:rPr>
                <w:lang w:eastAsia="en-US"/>
              </w:rPr>
            </w:pPr>
            <w:r>
              <w:rPr>
                <w:lang w:eastAsia="en-US"/>
              </w:rPr>
              <w:t>5</w:t>
            </w:r>
          </w:p>
        </w:tc>
      </w:tr>
      <w:tr w:rsidR="00AE2DCB" w:rsidRPr="006E3855" w:rsidTr="00AE2DCB">
        <w:tc>
          <w:tcPr>
            <w:tcW w:w="3114" w:type="dxa"/>
            <w:shd w:val="clear" w:color="auto" w:fill="auto"/>
            <w:vAlign w:val="center"/>
          </w:tcPr>
          <w:p w:rsidR="00AE2DCB" w:rsidRPr="006E3855" w:rsidRDefault="00AE2DCB" w:rsidP="00742500">
            <w:pPr>
              <w:jc w:val="center"/>
              <w:rPr>
                <w:lang w:eastAsia="en-US"/>
              </w:rPr>
            </w:pPr>
            <w:r w:rsidRPr="006E3855">
              <w:rPr>
                <w:lang w:eastAsia="en-US"/>
              </w:rPr>
              <w:t>Эксплуатация судовых энергетических установок</w:t>
            </w:r>
          </w:p>
        </w:tc>
        <w:tc>
          <w:tcPr>
            <w:tcW w:w="992" w:type="dxa"/>
            <w:shd w:val="clear" w:color="auto" w:fill="auto"/>
            <w:vAlign w:val="center"/>
          </w:tcPr>
          <w:p w:rsidR="00AE2DCB" w:rsidRPr="006E3855" w:rsidRDefault="00AE2DCB" w:rsidP="00742500">
            <w:pPr>
              <w:jc w:val="center"/>
              <w:rPr>
                <w:lang w:eastAsia="en-US"/>
              </w:rPr>
            </w:pPr>
            <w:r w:rsidRPr="006E3855">
              <w:rPr>
                <w:lang w:eastAsia="en-US"/>
              </w:rPr>
              <w:t>26.02.05</w:t>
            </w:r>
          </w:p>
        </w:tc>
        <w:tc>
          <w:tcPr>
            <w:tcW w:w="851" w:type="dxa"/>
            <w:shd w:val="clear" w:color="auto" w:fill="auto"/>
            <w:vAlign w:val="center"/>
          </w:tcPr>
          <w:p w:rsidR="00AE2DCB" w:rsidRPr="006E3855" w:rsidRDefault="00AE2DCB" w:rsidP="00742500">
            <w:pPr>
              <w:jc w:val="center"/>
              <w:rPr>
                <w:lang w:eastAsia="en-US"/>
              </w:rPr>
            </w:pPr>
            <w:r>
              <w:rPr>
                <w:lang w:eastAsia="en-US"/>
              </w:rPr>
              <w:t>20</w:t>
            </w:r>
          </w:p>
        </w:tc>
        <w:tc>
          <w:tcPr>
            <w:tcW w:w="708" w:type="dxa"/>
            <w:shd w:val="clear" w:color="auto" w:fill="auto"/>
            <w:vAlign w:val="center"/>
          </w:tcPr>
          <w:p w:rsidR="00AE2DCB" w:rsidRPr="006E3855" w:rsidRDefault="00AE2DCB" w:rsidP="00742500">
            <w:pPr>
              <w:jc w:val="center"/>
              <w:rPr>
                <w:lang w:eastAsia="en-US"/>
              </w:rPr>
            </w:pPr>
            <w:r>
              <w:rPr>
                <w:lang w:eastAsia="en-US"/>
              </w:rPr>
              <w:t>10</w:t>
            </w:r>
          </w:p>
        </w:tc>
        <w:tc>
          <w:tcPr>
            <w:tcW w:w="851" w:type="dxa"/>
            <w:shd w:val="clear" w:color="auto" w:fill="auto"/>
            <w:vAlign w:val="center"/>
          </w:tcPr>
          <w:p w:rsidR="00AE2DCB" w:rsidRPr="006E3855" w:rsidRDefault="00AE2DCB" w:rsidP="00742500">
            <w:pPr>
              <w:jc w:val="center"/>
              <w:rPr>
                <w:lang w:eastAsia="en-US"/>
              </w:rPr>
            </w:pPr>
            <w:r>
              <w:rPr>
                <w:lang w:eastAsia="en-US"/>
              </w:rPr>
              <w:t>10</w:t>
            </w:r>
          </w:p>
        </w:tc>
        <w:tc>
          <w:tcPr>
            <w:tcW w:w="992" w:type="dxa"/>
            <w:shd w:val="clear" w:color="auto" w:fill="auto"/>
            <w:vAlign w:val="center"/>
          </w:tcPr>
          <w:p w:rsidR="00AE2DCB" w:rsidRPr="006E3855" w:rsidRDefault="00AE2DCB" w:rsidP="00742500">
            <w:pPr>
              <w:ind w:hanging="80"/>
              <w:jc w:val="center"/>
              <w:rPr>
                <w:lang w:eastAsia="en-US"/>
              </w:rPr>
            </w:pPr>
            <w:r>
              <w:rPr>
                <w:lang w:eastAsia="en-US"/>
              </w:rPr>
              <w:t>60</w:t>
            </w:r>
          </w:p>
        </w:tc>
        <w:tc>
          <w:tcPr>
            <w:tcW w:w="1134" w:type="dxa"/>
            <w:shd w:val="clear" w:color="auto" w:fill="auto"/>
            <w:vAlign w:val="center"/>
          </w:tcPr>
          <w:p w:rsidR="00AE2DCB" w:rsidRPr="006E3855" w:rsidRDefault="00AE2DCB" w:rsidP="00742500">
            <w:pPr>
              <w:ind w:hanging="80"/>
              <w:jc w:val="center"/>
              <w:rPr>
                <w:lang w:eastAsia="en-US"/>
              </w:rPr>
            </w:pPr>
            <w:r>
              <w:rPr>
                <w:lang w:eastAsia="en-US"/>
              </w:rPr>
              <w:t>20</w:t>
            </w:r>
          </w:p>
        </w:tc>
        <w:tc>
          <w:tcPr>
            <w:tcW w:w="851" w:type="dxa"/>
            <w:shd w:val="clear" w:color="auto" w:fill="auto"/>
            <w:vAlign w:val="center"/>
          </w:tcPr>
          <w:p w:rsidR="00AE2DCB" w:rsidRPr="006E3855" w:rsidRDefault="00AE2DCB" w:rsidP="00742500">
            <w:pPr>
              <w:ind w:hanging="80"/>
              <w:jc w:val="center"/>
              <w:rPr>
                <w:lang w:eastAsia="en-US"/>
              </w:rPr>
            </w:pPr>
            <w:r>
              <w:rPr>
                <w:lang w:eastAsia="en-US"/>
              </w:rPr>
              <w:t>40</w:t>
            </w:r>
          </w:p>
        </w:tc>
        <w:tc>
          <w:tcPr>
            <w:tcW w:w="992" w:type="dxa"/>
            <w:shd w:val="clear" w:color="auto" w:fill="auto"/>
            <w:vAlign w:val="center"/>
          </w:tcPr>
          <w:p w:rsidR="00AE2DCB" w:rsidRPr="006E3855" w:rsidRDefault="00AE2DCB" w:rsidP="00742500">
            <w:pPr>
              <w:jc w:val="center"/>
              <w:rPr>
                <w:lang w:eastAsia="en-US"/>
              </w:rPr>
            </w:pPr>
            <w:r>
              <w:rPr>
                <w:lang w:eastAsia="en-US"/>
              </w:rPr>
              <w:t>20</w:t>
            </w:r>
          </w:p>
        </w:tc>
        <w:tc>
          <w:tcPr>
            <w:tcW w:w="992" w:type="dxa"/>
            <w:shd w:val="clear" w:color="auto" w:fill="auto"/>
            <w:vAlign w:val="center"/>
          </w:tcPr>
          <w:p w:rsidR="00AE2DCB" w:rsidRPr="006E3855" w:rsidRDefault="00AE2DCB" w:rsidP="00742500">
            <w:pPr>
              <w:jc w:val="center"/>
              <w:rPr>
                <w:lang w:eastAsia="en-US"/>
              </w:rPr>
            </w:pPr>
            <w:r>
              <w:rPr>
                <w:lang w:eastAsia="en-US"/>
              </w:rPr>
              <w:t>5</w:t>
            </w:r>
          </w:p>
        </w:tc>
        <w:tc>
          <w:tcPr>
            <w:tcW w:w="851" w:type="dxa"/>
            <w:shd w:val="clear" w:color="auto" w:fill="auto"/>
            <w:vAlign w:val="center"/>
          </w:tcPr>
          <w:p w:rsidR="00AE2DCB" w:rsidRPr="006E3855" w:rsidRDefault="00AE2DCB" w:rsidP="00742500">
            <w:pPr>
              <w:jc w:val="center"/>
              <w:rPr>
                <w:lang w:eastAsia="en-US"/>
              </w:rPr>
            </w:pPr>
            <w:r>
              <w:rPr>
                <w:lang w:eastAsia="en-US"/>
              </w:rPr>
              <w:t>15</w:t>
            </w:r>
          </w:p>
        </w:tc>
        <w:tc>
          <w:tcPr>
            <w:tcW w:w="850"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r>
      <w:tr w:rsidR="00AE2DCB" w:rsidRPr="006E3855" w:rsidTr="00AE2DCB">
        <w:tc>
          <w:tcPr>
            <w:tcW w:w="3114" w:type="dxa"/>
            <w:shd w:val="clear" w:color="auto" w:fill="auto"/>
            <w:vAlign w:val="center"/>
          </w:tcPr>
          <w:p w:rsidR="00AE2DCB" w:rsidRPr="006E3855" w:rsidRDefault="00AE2DCB" w:rsidP="00742500">
            <w:pPr>
              <w:jc w:val="center"/>
              <w:rPr>
                <w:lang w:eastAsia="en-US"/>
              </w:rPr>
            </w:pPr>
            <w:r w:rsidRPr="006E3855">
              <w:rPr>
                <w:lang w:eastAsia="en-US"/>
              </w:rPr>
              <w:t>Эксплуатация судового электрооборудования и средств автоматики</w:t>
            </w:r>
          </w:p>
        </w:tc>
        <w:tc>
          <w:tcPr>
            <w:tcW w:w="992" w:type="dxa"/>
            <w:shd w:val="clear" w:color="auto" w:fill="auto"/>
            <w:vAlign w:val="center"/>
          </w:tcPr>
          <w:p w:rsidR="00AE2DCB" w:rsidRPr="006E3855" w:rsidRDefault="00AE2DCB" w:rsidP="00742500">
            <w:pPr>
              <w:jc w:val="center"/>
              <w:rPr>
                <w:lang w:eastAsia="en-US"/>
              </w:rPr>
            </w:pPr>
            <w:r w:rsidRPr="006E3855">
              <w:rPr>
                <w:lang w:eastAsia="en-US"/>
              </w:rPr>
              <w:t>26.02.06</w:t>
            </w:r>
          </w:p>
        </w:tc>
        <w:tc>
          <w:tcPr>
            <w:tcW w:w="851" w:type="dxa"/>
            <w:shd w:val="clear" w:color="auto" w:fill="auto"/>
            <w:vAlign w:val="center"/>
          </w:tcPr>
          <w:p w:rsidR="00AE2DCB" w:rsidRPr="006E3855" w:rsidRDefault="00AE2DCB" w:rsidP="00742500">
            <w:pPr>
              <w:jc w:val="center"/>
              <w:rPr>
                <w:lang w:eastAsia="en-US"/>
              </w:rPr>
            </w:pPr>
            <w:r>
              <w:rPr>
                <w:lang w:eastAsia="en-US"/>
              </w:rPr>
              <w:t>2</w:t>
            </w:r>
            <w:r w:rsidRPr="006E3855">
              <w:rPr>
                <w:lang w:eastAsia="en-US"/>
              </w:rPr>
              <w:t>0</w:t>
            </w:r>
          </w:p>
        </w:tc>
        <w:tc>
          <w:tcPr>
            <w:tcW w:w="708" w:type="dxa"/>
            <w:shd w:val="clear" w:color="auto" w:fill="auto"/>
            <w:vAlign w:val="center"/>
          </w:tcPr>
          <w:p w:rsidR="00AE2DCB" w:rsidRPr="006E3855" w:rsidRDefault="00AE2DCB" w:rsidP="00742500">
            <w:pPr>
              <w:jc w:val="center"/>
              <w:rPr>
                <w:lang w:eastAsia="en-US"/>
              </w:rPr>
            </w:pPr>
            <w:r>
              <w:rPr>
                <w:lang w:eastAsia="en-US"/>
              </w:rPr>
              <w:t>10</w:t>
            </w:r>
          </w:p>
        </w:tc>
        <w:tc>
          <w:tcPr>
            <w:tcW w:w="851" w:type="dxa"/>
            <w:shd w:val="clear" w:color="auto" w:fill="auto"/>
            <w:vAlign w:val="center"/>
          </w:tcPr>
          <w:p w:rsidR="00AE2DCB" w:rsidRPr="006E3855" w:rsidRDefault="00AE2DCB" w:rsidP="00742500">
            <w:pPr>
              <w:jc w:val="center"/>
              <w:rPr>
                <w:lang w:eastAsia="en-US"/>
              </w:rPr>
            </w:pPr>
            <w:r>
              <w:rPr>
                <w:lang w:eastAsia="en-US"/>
              </w:rPr>
              <w:t>10</w:t>
            </w:r>
          </w:p>
        </w:tc>
        <w:tc>
          <w:tcPr>
            <w:tcW w:w="992" w:type="dxa"/>
            <w:shd w:val="clear" w:color="auto" w:fill="auto"/>
            <w:vAlign w:val="center"/>
          </w:tcPr>
          <w:p w:rsidR="00AE2DCB" w:rsidRPr="006E3855" w:rsidRDefault="00AE2DCB" w:rsidP="00742500">
            <w:pPr>
              <w:ind w:hanging="80"/>
              <w:jc w:val="center"/>
              <w:rPr>
                <w:lang w:eastAsia="en-US"/>
              </w:rPr>
            </w:pPr>
            <w:r>
              <w:rPr>
                <w:lang w:eastAsia="en-US"/>
              </w:rPr>
              <w:t>35</w:t>
            </w:r>
          </w:p>
        </w:tc>
        <w:tc>
          <w:tcPr>
            <w:tcW w:w="1134" w:type="dxa"/>
            <w:shd w:val="clear" w:color="auto" w:fill="auto"/>
            <w:vAlign w:val="center"/>
          </w:tcPr>
          <w:p w:rsidR="00AE2DCB" w:rsidRPr="006E3855" w:rsidRDefault="00AE2DCB" w:rsidP="00742500">
            <w:pPr>
              <w:ind w:hanging="80"/>
              <w:jc w:val="center"/>
              <w:rPr>
                <w:lang w:eastAsia="en-US"/>
              </w:rPr>
            </w:pPr>
            <w:r>
              <w:rPr>
                <w:lang w:eastAsia="en-US"/>
              </w:rPr>
              <w:t>20</w:t>
            </w:r>
          </w:p>
        </w:tc>
        <w:tc>
          <w:tcPr>
            <w:tcW w:w="851" w:type="dxa"/>
            <w:shd w:val="clear" w:color="auto" w:fill="auto"/>
            <w:vAlign w:val="center"/>
          </w:tcPr>
          <w:p w:rsidR="00AE2DCB" w:rsidRPr="006E3855" w:rsidRDefault="00AE2DCB" w:rsidP="00742500">
            <w:pPr>
              <w:ind w:hanging="80"/>
              <w:jc w:val="center"/>
              <w:rPr>
                <w:lang w:eastAsia="en-US"/>
              </w:rPr>
            </w:pPr>
            <w:r>
              <w:rPr>
                <w:lang w:eastAsia="en-US"/>
              </w:rPr>
              <w:t>15</w:t>
            </w:r>
          </w:p>
        </w:tc>
        <w:tc>
          <w:tcPr>
            <w:tcW w:w="992" w:type="dxa"/>
            <w:shd w:val="clear" w:color="auto" w:fill="auto"/>
            <w:vAlign w:val="center"/>
          </w:tcPr>
          <w:p w:rsidR="00AE2DCB" w:rsidRPr="006E3855" w:rsidRDefault="00AE2DCB" w:rsidP="00742500">
            <w:pPr>
              <w:jc w:val="center"/>
              <w:rPr>
                <w:lang w:eastAsia="en-US"/>
              </w:rPr>
            </w:pPr>
            <w:r>
              <w:rPr>
                <w:lang w:eastAsia="en-US"/>
              </w:rPr>
              <w:t>5</w:t>
            </w:r>
          </w:p>
        </w:tc>
        <w:tc>
          <w:tcPr>
            <w:tcW w:w="992" w:type="dxa"/>
            <w:shd w:val="clear" w:color="auto" w:fill="auto"/>
            <w:vAlign w:val="center"/>
          </w:tcPr>
          <w:p w:rsidR="00AE2DCB" w:rsidRPr="006E3855" w:rsidRDefault="00AE2DCB" w:rsidP="00742500">
            <w:pPr>
              <w:jc w:val="center"/>
              <w:rPr>
                <w:lang w:eastAsia="en-US"/>
              </w:rPr>
            </w:pPr>
            <w:r>
              <w:rPr>
                <w:lang w:eastAsia="en-US"/>
              </w:rPr>
              <w:t>5</w:t>
            </w:r>
          </w:p>
        </w:tc>
        <w:tc>
          <w:tcPr>
            <w:tcW w:w="851" w:type="dxa"/>
            <w:shd w:val="clear" w:color="auto" w:fill="auto"/>
            <w:vAlign w:val="center"/>
          </w:tcPr>
          <w:p w:rsidR="00AE2DCB" w:rsidRPr="006E3855" w:rsidRDefault="00AE2DCB" w:rsidP="00742500">
            <w:pPr>
              <w:jc w:val="center"/>
              <w:rPr>
                <w:lang w:eastAsia="en-US"/>
              </w:rPr>
            </w:pPr>
          </w:p>
        </w:tc>
        <w:tc>
          <w:tcPr>
            <w:tcW w:w="850"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r>
      <w:tr w:rsidR="00AE2DCB" w:rsidRPr="006E3855" w:rsidTr="00AE2DCB">
        <w:tc>
          <w:tcPr>
            <w:tcW w:w="3114" w:type="dxa"/>
            <w:shd w:val="clear" w:color="auto" w:fill="auto"/>
            <w:vAlign w:val="center"/>
          </w:tcPr>
          <w:p w:rsidR="00AE2DCB" w:rsidRPr="006E3855" w:rsidRDefault="00AE2DCB" w:rsidP="00742500">
            <w:pPr>
              <w:jc w:val="center"/>
              <w:rPr>
                <w:lang w:eastAsia="en-US"/>
              </w:rPr>
            </w:pPr>
            <w:r w:rsidRPr="006E3855">
              <w:rPr>
                <w:lang w:eastAsia="en-US"/>
              </w:rPr>
              <w:t xml:space="preserve">Водные биоресурсы и </w:t>
            </w:r>
            <w:proofErr w:type="spellStart"/>
            <w:r w:rsidRPr="006E3855">
              <w:rPr>
                <w:lang w:eastAsia="en-US"/>
              </w:rPr>
              <w:t>аквакультура</w:t>
            </w:r>
            <w:proofErr w:type="spellEnd"/>
          </w:p>
        </w:tc>
        <w:tc>
          <w:tcPr>
            <w:tcW w:w="992" w:type="dxa"/>
            <w:shd w:val="clear" w:color="auto" w:fill="auto"/>
            <w:vAlign w:val="center"/>
          </w:tcPr>
          <w:p w:rsidR="00AE2DCB" w:rsidRPr="006E3855" w:rsidRDefault="00AE2DCB" w:rsidP="00742500">
            <w:pPr>
              <w:jc w:val="center"/>
              <w:rPr>
                <w:lang w:eastAsia="en-US"/>
              </w:rPr>
            </w:pPr>
            <w:r w:rsidRPr="006E3855">
              <w:rPr>
                <w:lang w:eastAsia="en-US"/>
              </w:rPr>
              <w:t>35.02.09</w:t>
            </w:r>
          </w:p>
        </w:tc>
        <w:tc>
          <w:tcPr>
            <w:tcW w:w="851" w:type="dxa"/>
            <w:shd w:val="clear" w:color="auto" w:fill="auto"/>
            <w:vAlign w:val="center"/>
          </w:tcPr>
          <w:p w:rsidR="00AE2DCB" w:rsidRPr="006E3855" w:rsidRDefault="00AE2DCB" w:rsidP="00742500">
            <w:pPr>
              <w:jc w:val="center"/>
              <w:rPr>
                <w:lang w:eastAsia="en-US"/>
              </w:rPr>
            </w:pPr>
          </w:p>
        </w:tc>
        <w:tc>
          <w:tcPr>
            <w:tcW w:w="708"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ind w:hanging="80"/>
              <w:jc w:val="center"/>
              <w:rPr>
                <w:lang w:eastAsia="en-US"/>
              </w:rPr>
            </w:pPr>
          </w:p>
        </w:tc>
        <w:tc>
          <w:tcPr>
            <w:tcW w:w="1134" w:type="dxa"/>
            <w:shd w:val="clear" w:color="auto" w:fill="auto"/>
            <w:vAlign w:val="center"/>
          </w:tcPr>
          <w:p w:rsidR="00AE2DCB" w:rsidRPr="006E3855" w:rsidRDefault="00AE2DCB" w:rsidP="00742500">
            <w:pPr>
              <w:ind w:hanging="80"/>
              <w:jc w:val="center"/>
              <w:rPr>
                <w:lang w:eastAsia="en-US"/>
              </w:rPr>
            </w:pPr>
          </w:p>
        </w:tc>
        <w:tc>
          <w:tcPr>
            <w:tcW w:w="851" w:type="dxa"/>
            <w:shd w:val="clear" w:color="auto" w:fill="auto"/>
            <w:vAlign w:val="center"/>
          </w:tcPr>
          <w:p w:rsidR="00AE2DCB" w:rsidRPr="006E3855" w:rsidRDefault="00AE2DCB" w:rsidP="00742500">
            <w:pPr>
              <w:ind w:hanging="80"/>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c>
          <w:tcPr>
            <w:tcW w:w="850" w:type="dxa"/>
            <w:shd w:val="clear" w:color="auto" w:fill="auto"/>
            <w:vAlign w:val="center"/>
          </w:tcPr>
          <w:p w:rsidR="00AE2DCB" w:rsidRPr="006E3855" w:rsidRDefault="00AD0856" w:rsidP="00742500">
            <w:pPr>
              <w:jc w:val="center"/>
              <w:rPr>
                <w:lang w:eastAsia="en-US"/>
              </w:rPr>
            </w:pPr>
            <w:r>
              <w:rPr>
                <w:lang w:eastAsia="en-US"/>
              </w:rPr>
              <w:t>10</w:t>
            </w:r>
          </w:p>
        </w:tc>
        <w:tc>
          <w:tcPr>
            <w:tcW w:w="992" w:type="dxa"/>
            <w:shd w:val="clear" w:color="auto" w:fill="auto"/>
            <w:vAlign w:val="center"/>
          </w:tcPr>
          <w:p w:rsidR="00AE2DCB" w:rsidRPr="006E3855" w:rsidRDefault="00AD0856" w:rsidP="00742500">
            <w:pPr>
              <w:jc w:val="center"/>
              <w:rPr>
                <w:lang w:eastAsia="en-US"/>
              </w:rPr>
            </w:pPr>
            <w:r>
              <w:rPr>
                <w:lang w:eastAsia="en-US"/>
              </w:rPr>
              <w:t>5</w:t>
            </w:r>
          </w:p>
        </w:tc>
        <w:tc>
          <w:tcPr>
            <w:tcW w:w="851" w:type="dxa"/>
            <w:shd w:val="clear" w:color="auto" w:fill="auto"/>
            <w:vAlign w:val="center"/>
          </w:tcPr>
          <w:p w:rsidR="00AE2DCB" w:rsidRPr="006E3855" w:rsidRDefault="00AD0856" w:rsidP="00742500">
            <w:pPr>
              <w:jc w:val="center"/>
              <w:rPr>
                <w:lang w:eastAsia="en-US"/>
              </w:rPr>
            </w:pPr>
            <w:r>
              <w:rPr>
                <w:lang w:eastAsia="en-US"/>
              </w:rPr>
              <w:t>5</w:t>
            </w:r>
          </w:p>
        </w:tc>
      </w:tr>
      <w:tr w:rsidR="00AE2DCB" w:rsidRPr="006E3855" w:rsidTr="00AE2DCB">
        <w:tc>
          <w:tcPr>
            <w:tcW w:w="3114" w:type="dxa"/>
            <w:shd w:val="clear" w:color="auto" w:fill="auto"/>
            <w:vAlign w:val="center"/>
          </w:tcPr>
          <w:p w:rsidR="00AE2DCB" w:rsidRPr="006E3855" w:rsidRDefault="00AE2DCB" w:rsidP="00742500">
            <w:pPr>
              <w:jc w:val="center"/>
              <w:rPr>
                <w:lang w:eastAsia="en-US"/>
              </w:rPr>
            </w:pPr>
            <w:r w:rsidRPr="006E3855">
              <w:rPr>
                <w:lang w:eastAsia="en-US"/>
              </w:rPr>
              <w:t>Обработка водных биоресурсов</w:t>
            </w:r>
          </w:p>
        </w:tc>
        <w:tc>
          <w:tcPr>
            <w:tcW w:w="992" w:type="dxa"/>
            <w:shd w:val="clear" w:color="auto" w:fill="auto"/>
            <w:vAlign w:val="center"/>
          </w:tcPr>
          <w:p w:rsidR="00AE2DCB" w:rsidRPr="006E3855" w:rsidRDefault="00AE2DCB" w:rsidP="00742500">
            <w:pPr>
              <w:jc w:val="center"/>
              <w:rPr>
                <w:lang w:eastAsia="en-US"/>
              </w:rPr>
            </w:pPr>
            <w:r w:rsidRPr="006E3855">
              <w:rPr>
                <w:lang w:eastAsia="en-US"/>
              </w:rPr>
              <w:t>35.02.10</w:t>
            </w:r>
          </w:p>
        </w:tc>
        <w:tc>
          <w:tcPr>
            <w:tcW w:w="851" w:type="dxa"/>
            <w:shd w:val="clear" w:color="auto" w:fill="auto"/>
            <w:vAlign w:val="center"/>
          </w:tcPr>
          <w:p w:rsidR="00AE2DCB" w:rsidRPr="006E3855" w:rsidRDefault="00D16B82" w:rsidP="00742500">
            <w:pPr>
              <w:jc w:val="center"/>
              <w:rPr>
                <w:lang w:eastAsia="en-US"/>
              </w:rPr>
            </w:pPr>
            <w:r>
              <w:rPr>
                <w:lang w:eastAsia="en-US"/>
              </w:rPr>
              <w:t>7</w:t>
            </w:r>
          </w:p>
        </w:tc>
        <w:tc>
          <w:tcPr>
            <w:tcW w:w="708"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D16B82" w:rsidP="00742500">
            <w:pPr>
              <w:jc w:val="center"/>
              <w:rPr>
                <w:lang w:eastAsia="en-US"/>
              </w:rPr>
            </w:pPr>
            <w:r>
              <w:rPr>
                <w:lang w:eastAsia="en-US"/>
              </w:rPr>
              <w:t>7</w:t>
            </w:r>
          </w:p>
        </w:tc>
        <w:tc>
          <w:tcPr>
            <w:tcW w:w="992" w:type="dxa"/>
            <w:shd w:val="clear" w:color="auto" w:fill="auto"/>
            <w:vAlign w:val="center"/>
          </w:tcPr>
          <w:p w:rsidR="00AE2DCB" w:rsidRPr="006E3855" w:rsidRDefault="00AE2DCB" w:rsidP="00742500">
            <w:pPr>
              <w:ind w:hanging="80"/>
              <w:jc w:val="center"/>
              <w:rPr>
                <w:lang w:eastAsia="en-US"/>
              </w:rPr>
            </w:pPr>
          </w:p>
        </w:tc>
        <w:tc>
          <w:tcPr>
            <w:tcW w:w="1134" w:type="dxa"/>
            <w:shd w:val="clear" w:color="auto" w:fill="auto"/>
            <w:vAlign w:val="center"/>
          </w:tcPr>
          <w:p w:rsidR="00AE2DCB" w:rsidRPr="006E3855" w:rsidRDefault="00AE2DCB" w:rsidP="00742500">
            <w:pPr>
              <w:ind w:hanging="80"/>
              <w:jc w:val="center"/>
              <w:rPr>
                <w:lang w:eastAsia="en-US"/>
              </w:rPr>
            </w:pPr>
          </w:p>
        </w:tc>
        <w:tc>
          <w:tcPr>
            <w:tcW w:w="851" w:type="dxa"/>
            <w:shd w:val="clear" w:color="auto" w:fill="auto"/>
            <w:vAlign w:val="center"/>
          </w:tcPr>
          <w:p w:rsidR="00AE2DCB" w:rsidRPr="006E3855" w:rsidRDefault="00AE2DCB" w:rsidP="00742500">
            <w:pPr>
              <w:ind w:hanging="80"/>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c>
          <w:tcPr>
            <w:tcW w:w="850" w:type="dxa"/>
            <w:shd w:val="clear" w:color="auto" w:fill="auto"/>
            <w:vAlign w:val="center"/>
          </w:tcPr>
          <w:p w:rsidR="00AE2DCB" w:rsidRPr="006E3855" w:rsidRDefault="00AD0856" w:rsidP="00742500">
            <w:pPr>
              <w:jc w:val="center"/>
              <w:rPr>
                <w:lang w:eastAsia="en-US"/>
              </w:rPr>
            </w:pPr>
            <w:r>
              <w:rPr>
                <w:lang w:eastAsia="en-US"/>
              </w:rPr>
              <w:t>10</w:t>
            </w:r>
          </w:p>
        </w:tc>
        <w:tc>
          <w:tcPr>
            <w:tcW w:w="992" w:type="dxa"/>
            <w:shd w:val="clear" w:color="auto" w:fill="auto"/>
            <w:vAlign w:val="center"/>
          </w:tcPr>
          <w:p w:rsidR="00AE2DCB" w:rsidRPr="006E3855" w:rsidRDefault="00AD0856" w:rsidP="00742500">
            <w:pPr>
              <w:jc w:val="center"/>
              <w:rPr>
                <w:lang w:eastAsia="en-US"/>
              </w:rPr>
            </w:pPr>
            <w:r>
              <w:rPr>
                <w:lang w:eastAsia="en-US"/>
              </w:rPr>
              <w:t>5</w:t>
            </w:r>
          </w:p>
        </w:tc>
        <w:tc>
          <w:tcPr>
            <w:tcW w:w="851" w:type="dxa"/>
            <w:shd w:val="clear" w:color="auto" w:fill="auto"/>
            <w:vAlign w:val="center"/>
          </w:tcPr>
          <w:p w:rsidR="00AE2DCB" w:rsidRPr="006E3855" w:rsidRDefault="00AD0856" w:rsidP="00742500">
            <w:pPr>
              <w:jc w:val="center"/>
              <w:rPr>
                <w:lang w:eastAsia="en-US"/>
              </w:rPr>
            </w:pPr>
            <w:r>
              <w:rPr>
                <w:lang w:eastAsia="en-US"/>
              </w:rPr>
              <w:t>5</w:t>
            </w:r>
          </w:p>
        </w:tc>
      </w:tr>
      <w:tr w:rsidR="00AE2DCB" w:rsidRPr="006E3855" w:rsidTr="00AE2DCB">
        <w:tc>
          <w:tcPr>
            <w:tcW w:w="3114" w:type="dxa"/>
            <w:shd w:val="clear" w:color="auto" w:fill="auto"/>
            <w:vAlign w:val="center"/>
          </w:tcPr>
          <w:p w:rsidR="00AE2DCB" w:rsidRPr="006E3855" w:rsidRDefault="00AE2DCB" w:rsidP="00742500">
            <w:pPr>
              <w:jc w:val="center"/>
              <w:rPr>
                <w:lang w:eastAsia="en-US"/>
              </w:rPr>
            </w:pPr>
            <w:r w:rsidRPr="006E3855">
              <w:rPr>
                <w:lang w:eastAsia="en-US"/>
              </w:rPr>
              <w:t>Промышленное рыболовство</w:t>
            </w:r>
          </w:p>
        </w:tc>
        <w:tc>
          <w:tcPr>
            <w:tcW w:w="992" w:type="dxa"/>
            <w:shd w:val="clear" w:color="auto" w:fill="auto"/>
            <w:vAlign w:val="center"/>
          </w:tcPr>
          <w:p w:rsidR="00AE2DCB" w:rsidRPr="006E3855" w:rsidRDefault="00AE2DCB" w:rsidP="00742500">
            <w:pPr>
              <w:jc w:val="center"/>
              <w:rPr>
                <w:lang w:eastAsia="en-US"/>
              </w:rPr>
            </w:pPr>
            <w:r w:rsidRPr="006E3855">
              <w:rPr>
                <w:lang w:eastAsia="en-US"/>
              </w:rPr>
              <w:t>35.02.11</w:t>
            </w:r>
          </w:p>
        </w:tc>
        <w:tc>
          <w:tcPr>
            <w:tcW w:w="851" w:type="dxa"/>
            <w:shd w:val="clear" w:color="auto" w:fill="auto"/>
            <w:vAlign w:val="center"/>
          </w:tcPr>
          <w:p w:rsidR="00AE2DCB" w:rsidRPr="006E3855" w:rsidRDefault="00AE2DCB" w:rsidP="00742500">
            <w:pPr>
              <w:jc w:val="center"/>
              <w:rPr>
                <w:lang w:eastAsia="en-US"/>
              </w:rPr>
            </w:pPr>
          </w:p>
        </w:tc>
        <w:tc>
          <w:tcPr>
            <w:tcW w:w="708"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ind w:hanging="80"/>
              <w:jc w:val="center"/>
              <w:rPr>
                <w:lang w:eastAsia="en-US"/>
              </w:rPr>
            </w:pPr>
            <w:r>
              <w:rPr>
                <w:lang w:eastAsia="en-US"/>
              </w:rPr>
              <w:t>10</w:t>
            </w:r>
          </w:p>
        </w:tc>
        <w:tc>
          <w:tcPr>
            <w:tcW w:w="1134" w:type="dxa"/>
            <w:shd w:val="clear" w:color="auto" w:fill="auto"/>
            <w:vAlign w:val="center"/>
          </w:tcPr>
          <w:p w:rsidR="00AE2DCB" w:rsidRPr="006E3855" w:rsidRDefault="00AE2DCB" w:rsidP="00742500">
            <w:pPr>
              <w:ind w:hanging="80"/>
              <w:jc w:val="center"/>
              <w:rPr>
                <w:lang w:eastAsia="en-US"/>
              </w:rPr>
            </w:pPr>
          </w:p>
        </w:tc>
        <w:tc>
          <w:tcPr>
            <w:tcW w:w="851" w:type="dxa"/>
            <w:shd w:val="clear" w:color="auto" w:fill="auto"/>
            <w:vAlign w:val="center"/>
          </w:tcPr>
          <w:p w:rsidR="00AE2DCB" w:rsidRPr="006E3855" w:rsidRDefault="00AE2DCB" w:rsidP="00742500">
            <w:pPr>
              <w:ind w:hanging="80"/>
              <w:jc w:val="center"/>
              <w:rPr>
                <w:lang w:eastAsia="en-US"/>
              </w:rPr>
            </w:pPr>
            <w:r>
              <w:rPr>
                <w:lang w:eastAsia="en-US"/>
              </w:rPr>
              <w:t>10</w:t>
            </w:r>
          </w:p>
        </w:tc>
        <w:tc>
          <w:tcPr>
            <w:tcW w:w="992"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c>
          <w:tcPr>
            <w:tcW w:w="850" w:type="dxa"/>
            <w:shd w:val="clear" w:color="auto" w:fill="auto"/>
            <w:vAlign w:val="center"/>
          </w:tcPr>
          <w:p w:rsidR="00AE2DCB" w:rsidRPr="006E3855" w:rsidRDefault="00AE2DCB" w:rsidP="00742500">
            <w:pPr>
              <w:jc w:val="center"/>
              <w:rPr>
                <w:lang w:eastAsia="en-US"/>
              </w:rPr>
            </w:pPr>
          </w:p>
        </w:tc>
        <w:tc>
          <w:tcPr>
            <w:tcW w:w="992" w:type="dxa"/>
            <w:shd w:val="clear" w:color="auto" w:fill="auto"/>
            <w:vAlign w:val="center"/>
          </w:tcPr>
          <w:p w:rsidR="00AE2DCB" w:rsidRPr="006E3855" w:rsidRDefault="00AE2DCB" w:rsidP="00742500">
            <w:pPr>
              <w:jc w:val="center"/>
              <w:rPr>
                <w:lang w:eastAsia="en-US"/>
              </w:rPr>
            </w:pPr>
          </w:p>
        </w:tc>
        <w:tc>
          <w:tcPr>
            <w:tcW w:w="851" w:type="dxa"/>
            <w:shd w:val="clear" w:color="auto" w:fill="auto"/>
            <w:vAlign w:val="center"/>
          </w:tcPr>
          <w:p w:rsidR="00AE2DCB" w:rsidRPr="006E3855" w:rsidRDefault="00AE2DCB" w:rsidP="00742500">
            <w:pPr>
              <w:jc w:val="center"/>
              <w:rPr>
                <w:lang w:eastAsia="en-US"/>
              </w:rPr>
            </w:pPr>
          </w:p>
        </w:tc>
      </w:tr>
      <w:tr w:rsidR="00AE2DCB" w:rsidRPr="006E3855" w:rsidTr="00AE2DCB">
        <w:tc>
          <w:tcPr>
            <w:tcW w:w="3114"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r>
              <w:rPr>
                <w:rFonts w:eastAsia="Calibri"/>
                <w:lang w:eastAsia="en-US"/>
              </w:rPr>
              <w:t>Экономика и бухгалтерский учет (по отраслям)</w:t>
            </w:r>
          </w:p>
        </w:tc>
        <w:tc>
          <w:tcPr>
            <w:tcW w:w="992"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r>
              <w:rPr>
                <w:rFonts w:eastAsia="Calibri"/>
                <w:lang w:eastAsia="en-US"/>
              </w:rPr>
              <w:t>38.02.01</w:t>
            </w:r>
          </w:p>
        </w:tc>
        <w:tc>
          <w:tcPr>
            <w:tcW w:w="851"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708"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851"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992"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1134"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851"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992"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992"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851" w:type="dxa"/>
            <w:shd w:val="clear" w:color="auto" w:fill="auto"/>
            <w:vAlign w:val="center"/>
          </w:tcPr>
          <w:p w:rsidR="00AE2DCB" w:rsidRPr="006E3855" w:rsidRDefault="00AE2DCB" w:rsidP="00742500">
            <w:pPr>
              <w:widowControl/>
              <w:autoSpaceDE/>
              <w:autoSpaceDN/>
              <w:adjustRightInd/>
              <w:jc w:val="center"/>
              <w:rPr>
                <w:rFonts w:eastAsia="Calibri"/>
                <w:lang w:eastAsia="en-US"/>
              </w:rPr>
            </w:pPr>
          </w:p>
        </w:tc>
        <w:tc>
          <w:tcPr>
            <w:tcW w:w="850" w:type="dxa"/>
            <w:shd w:val="clear" w:color="auto" w:fill="auto"/>
            <w:vAlign w:val="center"/>
          </w:tcPr>
          <w:p w:rsidR="00AE2DCB" w:rsidRPr="006E3855" w:rsidRDefault="00AD0856" w:rsidP="00742500">
            <w:pPr>
              <w:widowControl/>
              <w:autoSpaceDE/>
              <w:autoSpaceDN/>
              <w:adjustRightInd/>
              <w:jc w:val="center"/>
              <w:rPr>
                <w:rFonts w:eastAsia="Calibri"/>
                <w:lang w:eastAsia="en-US"/>
              </w:rPr>
            </w:pPr>
            <w:r>
              <w:rPr>
                <w:rFonts w:eastAsia="Calibri"/>
                <w:lang w:eastAsia="en-US"/>
              </w:rPr>
              <w:t>15</w:t>
            </w:r>
          </w:p>
        </w:tc>
        <w:tc>
          <w:tcPr>
            <w:tcW w:w="992" w:type="dxa"/>
            <w:shd w:val="clear" w:color="auto" w:fill="auto"/>
            <w:vAlign w:val="center"/>
          </w:tcPr>
          <w:p w:rsidR="00AE2DCB" w:rsidRPr="006E3855" w:rsidRDefault="00AD0856" w:rsidP="00742500">
            <w:pPr>
              <w:widowControl/>
              <w:autoSpaceDE/>
              <w:autoSpaceDN/>
              <w:adjustRightInd/>
              <w:jc w:val="center"/>
              <w:rPr>
                <w:rFonts w:eastAsia="Calibri"/>
                <w:lang w:eastAsia="en-US"/>
              </w:rPr>
            </w:pPr>
            <w:r>
              <w:rPr>
                <w:rFonts w:eastAsia="Calibri"/>
                <w:lang w:eastAsia="en-US"/>
              </w:rPr>
              <w:t>5</w:t>
            </w:r>
          </w:p>
        </w:tc>
        <w:tc>
          <w:tcPr>
            <w:tcW w:w="851" w:type="dxa"/>
            <w:shd w:val="clear" w:color="auto" w:fill="auto"/>
            <w:vAlign w:val="center"/>
          </w:tcPr>
          <w:p w:rsidR="00AE2DCB" w:rsidRPr="006E3855" w:rsidRDefault="00AD0856" w:rsidP="00742500">
            <w:pPr>
              <w:widowControl/>
              <w:autoSpaceDE/>
              <w:autoSpaceDN/>
              <w:adjustRightInd/>
              <w:jc w:val="center"/>
              <w:rPr>
                <w:rFonts w:eastAsia="Calibri"/>
                <w:lang w:eastAsia="en-US"/>
              </w:rPr>
            </w:pPr>
            <w:r>
              <w:rPr>
                <w:rFonts w:eastAsia="Calibri"/>
                <w:lang w:eastAsia="en-US"/>
              </w:rPr>
              <w:t>10</w:t>
            </w:r>
          </w:p>
        </w:tc>
      </w:tr>
      <w:tr w:rsidR="00AE2DCB" w:rsidRPr="006E3855" w:rsidTr="00AE2DCB">
        <w:tc>
          <w:tcPr>
            <w:tcW w:w="3114" w:type="dxa"/>
            <w:shd w:val="clear" w:color="auto" w:fill="auto"/>
          </w:tcPr>
          <w:p w:rsidR="00AE2DCB" w:rsidRPr="00E85214" w:rsidRDefault="00AE2DCB" w:rsidP="00742500">
            <w:pPr>
              <w:widowControl/>
              <w:autoSpaceDE/>
              <w:autoSpaceDN/>
              <w:adjustRightInd/>
              <w:jc w:val="center"/>
              <w:rPr>
                <w:rFonts w:eastAsia="Calibri"/>
                <w:b/>
                <w:lang w:eastAsia="en-US"/>
              </w:rPr>
            </w:pPr>
            <w:r w:rsidRPr="00E85214">
              <w:rPr>
                <w:rFonts w:eastAsia="Calibri"/>
                <w:b/>
                <w:lang w:eastAsia="en-US"/>
              </w:rPr>
              <w:t>ИТОГО:</w:t>
            </w:r>
          </w:p>
        </w:tc>
        <w:tc>
          <w:tcPr>
            <w:tcW w:w="992" w:type="dxa"/>
            <w:shd w:val="clear" w:color="auto" w:fill="auto"/>
          </w:tcPr>
          <w:p w:rsidR="00AE2DCB" w:rsidRPr="006E3855" w:rsidRDefault="00AE2DCB" w:rsidP="00742500">
            <w:pPr>
              <w:widowControl/>
              <w:autoSpaceDE/>
              <w:autoSpaceDN/>
              <w:adjustRightInd/>
              <w:rPr>
                <w:rFonts w:eastAsia="Calibri"/>
                <w:lang w:eastAsia="en-US"/>
              </w:rPr>
            </w:pPr>
          </w:p>
        </w:tc>
        <w:tc>
          <w:tcPr>
            <w:tcW w:w="851" w:type="dxa"/>
            <w:shd w:val="clear" w:color="auto" w:fill="auto"/>
            <w:vAlign w:val="center"/>
          </w:tcPr>
          <w:p w:rsidR="00AE2DCB" w:rsidRPr="006E3855" w:rsidRDefault="00D16B82" w:rsidP="00742500">
            <w:pPr>
              <w:widowControl/>
              <w:autoSpaceDE/>
              <w:autoSpaceDN/>
              <w:adjustRightInd/>
              <w:jc w:val="center"/>
              <w:rPr>
                <w:rFonts w:eastAsia="Calibri"/>
                <w:b/>
                <w:lang w:eastAsia="en-US"/>
              </w:rPr>
            </w:pPr>
            <w:r>
              <w:rPr>
                <w:rFonts w:eastAsia="Calibri"/>
                <w:b/>
                <w:lang w:eastAsia="en-US"/>
              </w:rPr>
              <w:t>99</w:t>
            </w:r>
          </w:p>
        </w:tc>
        <w:tc>
          <w:tcPr>
            <w:tcW w:w="708" w:type="dxa"/>
            <w:shd w:val="clear" w:color="auto" w:fill="auto"/>
            <w:vAlign w:val="center"/>
          </w:tcPr>
          <w:p w:rsidR="00AE2DCB" w:rsidRPr="006E3855" w:rsidRDefault="00AE2DCB" w:rsidP="00742500">
            <w:pPr>
              <w:widowControl/>
              <w:autoSpaceDE/>
              <w:autoSpaceDN/>
              <w:adjustRightInd/>
              <w:jc w:val="center"/>
              <w:rPr>
                <w:rFonts w:eastAsia="Calibri"/>
                <w:b/>
                <w:lang w:eastAsia="en-US"/>
              </w:rPr>
            </w:pPr>
            <w:r>
              <w:rPr>
                <w:rFonts w:eastAsia="Calibri"/>
                <w:b/>
                <w:lang w:eastAsia="en-US"/>
              </w:rPr>
              <w:t>45</w:t>
            </w:r>
          </w:p>
        </w:tc>
        <w:tc>
          <w:tcPr>
            <w:tcW w:w="851" w:type="dxa"/>
            <w:shd w:val="clear" w:color="auto" w:fill="auto"/>
            <w:vAlign w:val="center"/>
          </w:tcPr>
          <w:p w:rsidR="00AE2DCB" w:rsidRPr="006E3855" w:rsidRDefault="00D16B82" w:rsidP="00742500">
            <w:pPr>
              <w:widowControl/>
              <w:autoSpaceDE/>
              <w:autoSpaceDN/>
              <w:adjustRightInd/>
              <w:jc w:val="center"/>
              <w:rPr>
                <w:rFonts w:eastAsia="Calibri"/>
                <w:b/>
                <w:lang w:eastAsia="en-US"/>
              </w:rPr>
            </w:pPr>
            <w:r>
              <w:rPr>
                <w:rFonts w:eastAsia="Calibri"/>
                <w:b/>
                <w:lang w:eastAsia="en-US"/>
              </w:rPr>
              <w:t>54</w:t>
            </w:r>
          </w:p>
        </w:tc>
        <w:tc>
          <w:tcPr>
            <w:tcW w:w="992" w:type="dxa"/>
            <w:shd w:val="clear" w:color="auto" w:fill="auto"/>
            <w:vAlign w:val="center"/>
          </w:tcPr>
          <w:p w:rsidR="00AE2DCB" w:rsidRPr="006E3855" w:rsidRDefault="00AE2DCB" w:rsidP="00742500">
            <w:pPr>
              <w:widowControl/>
              <w:autoSpaceDE/>
              <w:autoSpaceDN/>
              <w:adjustRightInd/>
              <w:jc w:val="center"/>
              <w:rPr>
                <w:rFonts w:eastAsia="Calibri"/>
                <w:b/>
                <w:lang w:eastAsia="en-US"/>
              </w:rPr>
            </w:pPr>
            <w:r>
              <w:rPr>
                <w:rFonts w:eastAsia="Calibri"/>
                <w:b/>
                <w:lang w:eastAsia="en-US"/>
              </w:rPr>
              <w:t>270</w:t>
            </w:r>
          </w:p>
        </w:tc>
        <w:tc>
          <w:tcPr>
            <w:tcW w:w="1134" w:type="dxa"/>
            <w:shd w:val="clear" w:color="auto" w:fill="auto"/>
            <w:vAlign w:val="center"/>
          </w:tcPr>
          <w:p w:rsidR="00AE2DCB" w:rsidRPr="006E3855" w:rsidRDefault="00AE2DCB" w:rsidP="00742500">
            <w:pPr>
              <w:widowControl/>
              <w:autoSpaceDE/>
              <w:autoSpaceDN/>
              <w:adjustRightInd/>
              <w:jc w:val="center"/>
              <w:rPr>
                <w:rFonts w:eastAsia="Calibri"/>
                <w:b/>
                <w:lang w:eastAsia="en-US"/>
              </w:rPr>
            </w:pPr>
            <w:r>
              <w:rPr>
                <w:rFonts w:eastAsia="Calibri"/>
                <w:b/>
                <w:lang w:eastAsia="en-US"/>
              </w:rPr>
              <w:t>115</w:t>
            </w:r>
          </w:p>
        </w:tc>
        <w:tc>
          <w:tcPr>
            <w:tcW w:w="851" w:type="dxa"/>
            <w:shd w:val="clear" w:color="auto" w:fill="auto"/>
            <w:vAlign w:val="center"/>
          </w:tcPr>
          <w:p w:rsidR="00AE2DCB" w:rsidRPr="006E3855" w:rsidRDefault="00AE2DCB" w:rsidP="00742500">
            <w:pPr>
              <w:widowControl/>
              <w:autoSpaceDE/>
              <w:autoSpaceDN/>
              <w:adjustRightInd/>
              <w:jc w:val="center"/>
              <w:rPr>
                <w:rFonts w:eastAsia="Calibri"/>
                <w:b/>
                <w:lang w:eastAsia="en-US"/>
              </w:rPr>
            </w:pPr>
            <w:r>
              <w:rPr>
                <w:rFonts w:eastAsia="Calibri"/>
                <w:b/>
                <w:lang w:eastAsia="en-US"/>
              </w:rPr>
              <w:t>155</w:t>
            </w:r>
          </w:p>
        </w:tc>
        <w:tc>
          <w:tcPr>
            <w:tcW w:w="992" w:type="dxa"/>
            <w:shd w:val="clear" w:color="auto" w:fill="auto"/>
            <w:vAlign w:val="center"/>
          </w:tcPr>
          <w:p w:rsidR="00AE2DCB" w:rsidRPr="006E3855" w:rsidRDefault="00AE2DCB" w:rsidP="00742500">
            <w:pPr>
              <w:widowControl/>
              <w:autoSpaceDE/>
              <w:autoSpaceDN/>
              <w:adjustRightInd/>
              <w:jc w:val="center"/>
              <w:rPr>
                <w:rFonts w:eastAsia="Calibri"/>
                <w:b/>
                <w:lang w:eastAsia="en-US"/>
              </w:rPr>
            </w:pPr>
            <w:r>
              <w:rPr>
                <w:rFonts w:eastAsia="Calibri"/>
                <w:b/>
                <w:lang w:eastAsia="en-US"/>
              </w:rPr>
              <w:t>75</w:t>
            </w:r>
          </w:p>
        </w:tc>
        <w:tc>
          <w:tcPr>
            <w:tcW w:w="992" w:type="dxa"/>
            <w:shd w:val="clear" w:color="auto" w:fill="auto"/>
            <w:vAlign w:val="center"/>
          </w:tcPr>
          <w:p w:rsidR="00AE2DCB" w:rsidRPr="006E3855" w:rsidRDefault="00AE2DCB" w:rsidP="00742500">
            <w:pPr>
              <w:widowControl/>
              <w:autoSpaceDE/>
              <w:autoSpaceDN/>
              <w:adjustRightInd/>
              <w:jc w:val="center"/>
              <w:rPr>
                <w:rFonts w:eastAsia="Calibri"/>
                <w:b/>
                <w:lang w:eastAsia="en-US"/>
              </w:rPr>
            </w:pPr>
            <w:r>
              <w:rPr>
                <w:rFonts w:eastAsia="Calibri"/>
                <w:b/>
                <w:lang w:eastAsia="en-US"/>
              </w:rPr>
              <w:t>30</w:t>
            </w:r>
          </w:p>
        </w:tc>
        <w:tc>
          <w:tcPr>
            <w:tcW w:w="851" w:type="dxa"/>
            <w:shd w:val="clear" w:color="auto" w:fill="auto"/>
            <w:vAlign w:val="center"/>
          </w:tcPr>
          <w:p w:rsidR="00AE2DCB" w:rsidRPr="006E3855" w:rsidRDefault="00AE2DCB" w:rsidP="00742500">
            <w:pPr>
              <w:widowControl/>
              <w:autoSpaceDE/>
              <w:autoSpaceDN/>
              <w:adjustRightInd/>
              <w:jc w:val="center"/>
              <w:rPr>
                <w:rFonts w:eastAsia="Calibri"/>
                <w:b/>
                <w:lang w:eastAsia="en-US"/>
              </w:rPr>
            </w:pPr>
            <w:r>
              <w:rPr>
                <w:rFonts w:eastAsia="Calibri"/>
                <w:b/>
                <w:lang w:eastAsia="en-US"/>
              </w:rPr>
              <w:t>45</w:t>
            </w:r>
          </w:p>
        </w:tc>
        <w:tc>
          <w:tcPr>
            <w:tcW w:w="850" w:type="dxa"/>
            <w:shd w:val="clear" w:color="auto" w:fill="auto"/>
            <w:vAlign w:val="center"/>
          </w:tcPr>
          <w:p w:rsidR="00AE2DCB" w:rsidRPr="006E3855" w:rsidRDefault="00AD0856" w:rsidP="00742500">
            <w:pPr>
              <w:widowControl/>
              <w:autoSpaceDE/>
              <w:autoSpaceDN/>
              <w:adjustRightInd/>
              <w:jc w:val="center"/>
              <w:rPr>
                <w:rFonts w:eastAsia="Calibri"/>
                <w:b/>
                <w:lang w:eastAsia="en-US"/>
              </w:rPr>
            </w:pPr>
            <w:r>
              <w:rPr>
                <w:rFonts w:eastAsia="Calibri"/>
                <w:b/>
                <w:lang w:eastAsia="en-US"/>
              </w:rPr>
              <w:t>45</w:t>
            </w:r>
          </w:p>
        </w:tc>
        <w:tc>
          <w:tcPr>
            <w:tcW w:w="992" w:type="dxa"/>
            <w:shd w:val="clear" w:color="auto" w:fill="auto"/>
            <w:vAlign w:val="center"/>
          </w:tcPr>
          <w:p w:rsidR="00AE2DCB" w:rsidRPr="006E3855" w:rsidRDefault="00AD0856" w:rsidP="00742500">
            <w:pPr>
              <w:widowControl/>
              <w:autoSpaceDE/>
              <w:autoSpaceDN/>
              <w:adjustRightInd/>
              <w:jc w:val="center"/>
              <w:rPr>
                <w:rFonts w:eastAsia="Calibri"/>
                <w:b/>
                <w:lang w:eastAsia="en-US"/>
              </w:rPr>
            </w:pPr>
            <w:r>
              <w:rPr>
                <w:rFonts w:eastAsia="Calibri"/>
                <w:b/>
                <w:lang w:eastAsia="en-US"/>
              </w:rPr>
              <w:t>20</w:t>
            </w:r>
          </w:p>
        </w:tc>
        <w:tc>
          <w:tcPr>
            <w:tcW w:w="851" w:type="dxa"/>
            <w:shd w:val="clear" w:color="auto" w:fill="auto"/>
            <w:vAlign w:val="center"/>
          </w:tcPr>
          <w:p w:rsidR="00AE2DCB" w:rsidRPr="006E3855" w:rsidRDefault="00AD0856" w:rsidP="00742500">
            <w:pPr>
              <w:widowControl/>
              <w:autoSpaceDE/>
              <w:autoSpaceDN/>
              <w:adjustRightInd/>
              <w:jc w:val="center"/>
              <w:rPr>
                <w:rFonts w:eastAsia="Calibri"/>
                <w:b/>
                <w:lang w:eastAsia="en-US"/>
              </w:rPr>
            </w:pPr>
            <w:r>
              <w:rPr>
                <w:rFonts w:eastAsia="Calibri"/>
                <w:b/>
                <w:lang w:eastAsia="en-US"/>
              </w:rPr>
              <w:t>25</w:t>
            </w:r>
          </w:p>
        </w:tc>
      </w:tr>
    </w:tbl>
    <w:p w:rsidR="00FA1F8C" w:rsidRPr="006E3855" w:rsidRDefault="00FA1F8C">
      <w:pPr>
        <w:widowControl/>
        <w:autoSpaceDE/>
        <w:autoSpaceDN/>
        <w:adjustRightInd/>
        <w:rPr>
          <w:rFonts w:eastAsia="Calibri"/>
        </w:rPr>
      </w:pPr>
    </w:p>
    <w:sectPr w:rsidR="00FA1F8C" w:rsidRPr="006E3855" w:rsidSect="004A5B6F">
      <w:headerReference w:type="default" r:id="rId7"/>
      <w:footerReference w:type="first" r:id="rId8"/>
      <w:pgSz w:w="16838" w:h="11906" w:orient="landscape"/>
      <w:pgMar w:top="1134" w:right="567"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E5" w:rsidRDefault="00384DE5">
      <w:r>
        <w:separator/>
      </w:r>
    </w:p>
  </w:endnote>
  <w:endnote w:type="continuationSeparator" w:id="0">
    <w:p w:rsidR="00384DE5" w:rsidRDefault="0038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FF" w:rsidRPr="00D81DF5" w:rsidRDefault="00330DFF" w:rsidP="00330DFF">
    <w:pPr>
      <w:pStyle w:val="a7"/>
      <w:rPr>
        <w:lang w:val="en-US"/>
      </w:rPr>
    </w:pPr>
    <w:r>
      <w:rPr>
        <w:sz w:val="16"/>
        <w:szCs w:val="16"/>
      </w:rPr>
      <w:t>Приложение к приказу-0</w:t>
    </w:r>
    <w:r w:rsidR="00D81DF5">
      <w:rPr>
        <w:sz w:val="16"/>
        <w:szCs w:val="16"/>
        <w:lang w:val="en-US"/>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E5" w:rsidRDefault="00384DE5">
      <w:r>
        <w:separator/>
      </w:r>
    </w:p>
  </w:footnote>
  <w:footnote w:type="continuationSeparator" w:id="0">
    <w:p w:rsidR="00384DE5" w:rsidRDefault="0038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95C" w:rsidRDefault="002C395C">
    <w:pPr>
      <w:pStyle w:val="a5"/>
      <w:framePr w:wrap="auto" w:vAnchor="text" w:hAnchor="margin" w:xAlign="center" w:y="1"/>
      <w:rPr>
        <w:rStyle w:val="ae"/>
      </w:rPr>
    </w:pPr>
  </w:p>
  <w:p w:rsidR="002C395C" w:rsidRDefault="002C395C" w:rsidP="007645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4E7"/>
    <w:rsid w:val="00046BA1"/>
    <w:rsid w:val="000471C6"/>
    <w:rsid w:val="00047328"/>
    <w:rsid w:val="000500DE"/>
    <w:rsid w:val="00060BBB"/>
    <w:rsid w:val="000A7DAC"/>
    <w:rsid w:val="000B6399"/>
    <w:rsid w:val="000C1F25"/>
    <w:rsid w:val="000C514B"/>
    <w:rsid w:val="000D4481"/>
    <w:rsid w:val="0011382A"/>
    <w:rsid w:val="0018135B"/>
    <w:rsid w:val="001926AF"/>
    <w:rsid w:val="001F10F1"/>
    <w:rsid w:val="001F5D23"/>
    <w:rsid w:val="00200C13"/>
    <w:rsid w:val="00212963"/>
    <w:rsid w:val="002376A3"/>
    <w:rsid w:val="00263748"/>
    <w:rsid w:val="002701FC"/>
    <w:rsid w:val="002B3D74"/>
    <w:rsid w:val="002C0455"/>
    <w:rsid w:val="002C395C"/>
    <w:rsid w:val="002E3B13"/>
    <w:rsid w:val="0031093A"/>
    <w:rsid w:val="003207F1"/>
    <w:rsid w:val="00330DFF"/>
    <w:rsid w:val="003362D1"/>
    <w:rsid w:val="00346B09"/>
    <w:rsid w:val="00350BD0"/>
    <w:rsid w:val="00384DE5"/>
    <w:rsid w:val="00404EBD"/>
    <w:rsid w:val="0040652A"/>
    <w:rsid w:val="0044346C"/>
    <w:rsid w:val="00471AA7"/>
    <w:rsid w:val="004A5B6F"/>
    <w:rsid w:val="004B6E25"/>
    <w:rsid w:val="004C5042"/>
    <w:rsid w:val="005044E7"/>
    <w:rsid w:val="00505C1A"/>
    <w:rsid w:val="0058703F"/>
    <w:rsid w:val="005C0DA1"/>
    <w:rsid w:val="005D2C90"/>
    <w:rsid w:val="005D4F96"/>
    <w:rsid w:val="005D6E88"/>
    <w:rsid w:val="005E2FEB"/>
    <w:rsid w:val="00602D91"/>
    <w:rsid w:val="00614962"/>
    <w:rsid w:val="00621341"/>
    <w:rsid w:val="00642D87"/>
    <w:rsid w:val="00681299"/>
    <w:rsid w:val="006C5775"/>
    <w:rsid w:val="006D614E"/>
    <w:rsid w:val="006E3855"/>
    <w:rsid w:val="006F45E9"/>
    <w:rsid w:val="00726A47"/>
    <w:rsid w:val="00732EB6"/>
    <w:rsid w:val="00742500"/>
    <w:rsid w:val="007645AD"/>
    <w:rsid w:val="007668D6"/>
    <w:rsid w:val="0078710B"/>
    <w:rsid w:val="007F6606"/>
    <w:rsid w:val="00820465"/>
    <w:rsid w:val="008356CE"/>
    <w:rsid w:val="00862C28"/>
    <w:rsid w:val="008713FD"/>
    <w:rsid w:val="008A6194"/>
    <w:rsid w:val="008B0BFC"/>
    <w:rsid w:val="008B78C1"/>
    <w:rsid w:val="008C3770"/>
    <w:rsid w:val="00925250"/>
    <w:rsid w:val="00952F69"/>
    <w:rsid w:val="00957518"/>
    <w:rsid w:val="009623F8"/>
    <w:rsid w:val="00976858"/>
    <w:rsid w:val="009877A2"/>
    <w:rsid w:val="0099087C"/>
    <w:rsid w:val="00997614"/>
    <w:rsid w:val="009D21D4"/>
    <w:rsid w:val="00A26EB1"/>
    <w:rsid w:val="00A34059"/>
    <w:rsid w:val="00AD0856"/>
    <w:rsid w:val="00AE2DCB"/>
    <w:rsid w:val="00AF3DB7"/>
    <w:rsid w:val="00B14631"/>
    <w:rsid w:val="00B31B8C"/>
    <w:rsid w:val="00B37E3D"/>
    <w:rsid w:val="00B65272"/>
    <w:rsid w:val="00B86213"/>
    <w:rsid w:val="00C0432A"/>
    <w:rsid w:val="00C279B1"/>
    <w:rsid w:val="00C50C92"/>
    <w:rsid w:val="00C7242D"/>
    <w:rsid w:val="00C73224"/>
    <w:rsid w:val="00CB140C"/>
    <w:rsid w:val="00CB5C00"/>
    <w:rsid w:val="00CD6DBD"/>
    <w:rsid w:val="00CE657A"/>
    <w:rsid w:val="00CF761E"/>
    <w:rsid w:val="00D078D4"/>
    <w:rsid w:val="00D16B82"/>
    <w:rsid w:val="00D466C5"/>
    <w:rsid w:val="00D5186F"/>
    <w:rsid w:val="00D5260A"/>
    <w:rsid w:val="00D623B2"/>
    <w:rsid w:val="00D81DF5"/>
    <w:rsid w:val="00DC36CE"/>
    <w:rsid w:val="00DE7B05"/>
    <w:rsid w:val="00E01C07"/>
    <w:rsid w:val="00E1447E"/>
    <w:rsid w:val="00E16D81"/>
    <w:rsid w:val="00E327DE"/>
    <w:rsid w:val="00E43B9C"/>
    <w:rsid w:val="00E44B99"/>
    <w:rsid w:val="00E47CE5"/>
    <w:rsid w:val="00E71E50"/>
    <w:rsid w:val="00E85214"/>
    <w:rsid w:val="00E879AA"/>
    <w:rsid w:val="00EE0179"/>
    <w:rsid w:val="00F023C8"/>
    <w:rsid w:val="00F304D0"/>
    <w:rsid w:val="00F35E31"/>
    <w:rsid w:val="00F50025"/>
    <w:rsid w:val="00F73E58"/>
    <w:rsid w:val="00FA1F8C"/>
    <w:rsid w:val="00FA48A3"/>
    <w:rsid w:val="00FB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26668F"/>
  <w15:docId w15:val="{3CE3314B-5655-47AC-B7BA-2254050F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eastAsia="Times New Roman"/>
    </w:rPr>
  </w:style>
  <w:style w:type="paragraph" w:styleId="1">
    <w:name w:val="heading 1"/>
    <w:basedOn w:val="a"/>
    <w:next w:val="a"/>
    <w:link w:val="10"/>
    <w:uiPriority w:val="99"/>
    <w:qFormat/>
    <w:pPr>
      <w:keepNext/>
      <w:spacing w:before="240" w:after="60"/>
      <w:outlineLvl w:val="0"/>
    </w:pPr>
    <w:rPr>
      <w:rFonts w:ascii="Cambria" w:hAnsi="Cambria" w:cs="Cambria"/>
      <w:b/>
      <w:bCs/>
      <w:kern w:val="32"/>
      <w:sz w:val="32"/>
      <w:szCs w:val="32"/>
    </w:rPr>
  </w:style>
  <w:style w:type="paragraph" w:styleId="3">
    <w:name w:val="heading 3"/>
    <w:basedOn w:val="a"/>
    <w:next w:val="a"/>
    <w:link w:val="30"/>
    <w:uiPriority w:val="99"/>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Cambria" w:hint="default"/>
      <w:b/>
      <w:bCs/>
      <w:kern w:val="32"/>
      <w:sz w:val="32"/>
      <w:szCs w:val="32"/>
    </w:rPr>
  </w:style>
  <w:style w:type="character" w:customStyle="1" w:styleId="30">
    <w:name w:val="Заголовок 3 Знак"/>
    <w:link w:val="3"/>
    <w:uiPriority w:val="99"/>
    <w:locked/>
    <w:rPr>
      <w:rFonts w:ascii="Arial" w:hAnsi="Arial" w:cs="Arial" w:hint="default"/>
      <w:b/>
      <w:bCs/>
      <w:sz w:val="26"/>
      <w:szCs w:val="26"/>
    </w:rPr>
  </w:style>
  <w:style w:type="character" w:customStyle="1" w:styleId="a3">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link w:val="a4"/>
    <w:uiPriority w:val="99"/>
    <w:semiHidden/>
    <w:locked/>
    <w:rPr>
      <w:rFonts w:ascii="Times New Roman" w:eastAsia="Times New Roman" w:hAnsi="Times New Roman" w:cs="Times New Roman" w:hint="default"/>
    </w:rPr>
  </w:style>
  <w:style w:type="paragraph" w:styleId="a4">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3"/>
    <w:uiPriority w:val="99"/>
    <w:semiHidden/>
    <w:unhideWhenUsed/>
  </w:style>
  <w:style w:type="character" w:customStyle="1" w:styleId="2">
    <w:name w:val="Текст сноски Знак2"/>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uiPriority w:val="99"/>
    <w:semiHidden/>
    <w:rPr>
      <w:rFonts w:ascii="Times New Roman" w:eastAsia="Times New Roman" w:hAnsi="Times New Roman" w:cs="Times New Roman" w:hint="default"/>
    </w:rPr>
  </w:style>
  <w:style w:type="paragraph" w:styleId="a5">
    <w:name w:val="header"/>
    <w:basedOn w:val="a"/>
    <w:link w:val="a6"/>
    <w:uiPriority w:val="99"/>
    <w:pPr>
      <w:widowControl/>
      <w:tabs>
        <w:tab w:val="center" w:pos="4153"/>
        <w:tab w:val="right" w:pos="8306"/>
      </w:tabs>
      <w:adjustRightInd/>
      <w:spacing w:line="320" w:lineRule="exact"/>
      <w:jc w:val="both"/>
    </w:pPr>
    <w:rPr>
      <w:sz w:val="28"/>
      <w:szCs w:val="28"/>
    </w:rPr>
  </w:style>
  <w:style w:type="character" w:customStyle="1" w:styleId="a6">
    <w:name w:val="Верхний колонтитул Знак"/>
    <w:link w:val="a5"/>
    <w:uiPriority w:val="99"/>
    <w:locked/>
    <w:rPr>
      <w:rFonts w:ascii="Times New Roman" w:eastAsia="Times New Roman" w:hAnsi="Times New Roman" w:cs="Times New Roman" w:hint="default"/>
      <w:sz w:val="28"/>
      <w:szCs w:val="28"/>
    </w:rPr>
  </w:style>
  <w:style w:type="paragraph" w:styleId="a7">
    <w:name w:val="footer"/>
    <w:basedOn w:val="a"/>
    <w:link w:val="a8"/>
    <w:uiPriority w:val="99"/>
    <w:unhideWhenUsed/>
    <w:pPr>
      <w:widowControl/>
      <w:tabs>
        <w:tab w:val="center" w:pos="4153"/>
        <w:tab w:val="right" w:pos="8306"/>
      </w:tabs>
      <w:adjustRightInd/>
      <w:spacing w:line="320" w:lineRule="exact"/>
      <w:jc w:val="both"/>
    </w:pPr>
    <w:rPr>
      <w:sz w:val="28"/>
      <w:szCs w:val="28"/>
    </w:rPr>
  </w:style>
  <w:style w:type="character" w:customStyle="1" w:styleId="a8">
    <w:name w:val="Нижний колонтитул Знак"/>
    <w:link w:val="a7"/>
    <w:uiPriority w:val="99"/>
    <w:locked/>
    <w:rPr>
      <w:rFonts w:ascii="Times New Roman" w:eastAsia="Times New Roman" w:hAnsi="Times New Roman" w:cs="Times New Roman" w:hint="default"/>
      <w:sz w:val="28"/>
      <w:szCs w:val="28"/>
    </w:rPr>
  </w:style>
  <w:style w:type="paragraph" w:styleId="31">
    <w:name w:val="Body Text 3"/>
    <w:basedOn w:val="a"/>
    <w:link w:val="32"/>
    <w:uiPriority w:val="99"/>
    <w:pPr>
      <w:widowControl/>
      <w:autoSpaceDE/>
      <w:autoSpaceDN/>
      <w:adjustRightInd/>
      <w:spacing w:before="100"/>
    </w:pPr>
    <w:rPr>
      <w:sz w:val="28"/>
      <w:szCs w:val="28"/>
    </w:rPr>
  </w:style>
  <w:style w:type="character" w:customStyle="1" w:styleId="32">
    <w:name w:val="Основной текст 3 Знак"/>
    <w:link w:val="31"/>
    <w:uiPriority w:val="99"/>
    <w:locked/>
    <w:rPr>
      <w:rFonts w:ascii="Times New Roman" w:eastAsia="Times New Roman" w:hAnsi="Times New Roman" w:cs="Times New Roman" w:hint="default"/>
      <w:sz w:val="24"/>
      <w:szCs w:val="24"/>
    </w:rPr>
  </w:style>
  <w:style w:type="paragraph" w:styleId="a9">
    <w:name w:val="Balloon Text"/>
    <w:basedOn w:val="a"/>
    <w:link w:val="aa"/>
    <w:uiPriority w:val="99"/>
    <w:semiHidden/>
    <w:unhideWhenUsed/>
    <w:rPr>
      <w:rFonts w:ascii="Tahoma" w:hAnsi="Tahoma" w:cs="Tahoma"/>
      <w:sz w:val="16"/>
      <w:szCs w:val="16"/>
    </w:rPr>
  </w:style>
  <w:style w:type="character" w:customStyle="1" w:styleId="aa">
    <w:name w:val="Текст выноски Знак"/>
    <w:link w:val="a9"/>
    <w:uiPriority w:val="99"/>
    <w:semiHidden/>
    <w:locked/>
    <w:rPr>
      <w:rFonts w:ascii="Tahoma" w:eastAsia="Times New Roman" w:hAnsi="Tahoma" w:cs="Tahoma" w:hint="default"/>
      <w:sz w:val="16"/>
      <w:szCs w:val="16"/>
    </w:rPr>
  </w:style>
  <w:style w:type="paragraph" w:styleId="ab">
    <w:name w:val="List Paragraph"/>
    <w:basedOn w:val="a"/>
    <w:uiPriority w:val="99"/>
    <w:qFormat/>
    <w:pPr>
      <w:ind w:left="720"/>
    </w:pPr>
  </w:style>
  <w:style w:type="paragraph" w:customStyle="1" w:styleId="ConsPlusTitle">
    <w:name w:val="ConsPlusTitle"/>
    <w:uiPriority w:val="99"/>
    <w:pPr>
      <w:widowControl w:val="0"/>
      <w:autoSpaceDE w:val="0"/>
      <w:autoSpaceDN w:val="0"/>
      <w:adjustRightInd w:val="0"/>
    </w:pPr>
    <w:rPr>
      <w:rFonts w:ascii="Arial" w:eastAsia="Times New Roman" w:hAnsi="Arial" w:cs="Arial"/>
      <w:b/>
      <w:bCs/>
    </w:rPr>
  </w:style>
  <w:style w:type="character" w:styleId="ac">
    <w:name w:val="footnote reference"/>
    <w:uiPriority w:val="99"/>
    <w:semiHidden/>
    <w:unhideWhenUsed/>
    <w:rPr>
      <w:vertAlign w:val="superscript"/>
    </w:rPr>
  </w:style>
  <w:style w:type="character" w:customStyle="1" w:styleId="FootnoteTextChar">
    <w:name w:val="Footnote Text Char"/>
    <w:aliases w:val="Текст сноски Знак1 Char,Знак1 Знак1 Char,Текст сноски Знак Знак1 Char,Текст сноски Знак Знак Знак1 Char,Текст сноски Знак Знак Знак Знак Char,Текст сноски Знак1 Знак Знак Знак Знак Char,Текст сноски Знак Знак Знак Знак Знак Знак Char"/>
    <w:uiPriority w:val="99"/>
    <w:semiHidden/>
    <w:rPr>
      <w:rFonts w:ascii="Times New Roman" w:eastAsia="Times New Roman" w:hAnsi="Times New Roman" w:cs="Times New Roman" w:hint="default"/>
      <w:sz w:val="20"/>
      <w:szCs w:val="20"/>
    </w:rPr>
  </w:style>
  <w:style w:type="table" w:styleId="ad">
    <w:name w:val="Table Grid"/>
    <w:basedOn w:val="a1"/>
    <w:uiPriority w:val="99"/>
    <w:pPr>
      <w:ind w:firstLine="709"/>
    </w:pPr>
    <w:rPr>
      <w:rFonts w:eastAsia="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uiPriority w:val="99"/>
    <w:unhideWhenUsed/>
    <w:lock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976209">
      <w:bodyDiv w:val="1"/>
      <w:marLeft w:val="0"/>
      <w:marRight w:val="0"/>
      <w:marTop w:val="0"/>
      <w:marBottom w:val="0"/>
      <w:divBdr>
        <w:top w:val="none" w:sz="0" w:space="0" w:color="auto"/>
        <w:left w:val="none" w:sz="0" w:space="0" w:color="auto"/>
        <w:bottom w:val="none" w:sz="0" w:space="0" w:color="auto"/>
        <w:right w:val="none" w:sz="0" w:space="0" w:color="auto"/>
      </w:divBdr>
    </w:div>
    <w:div w:id="18831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757DF-3DEF-4FC6-9164-25C708BEF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TCMIT</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Деткин Алексей Николаевич</dc:creator>
  <cp:keywords/>
  <cp:lastModifiedBy>Елена Г. Пальгуева</cp:lastModifiedBy>
  <cp:revision>21</cp:revision>
  <cp:lastPrinted>2023-04-17T03:05:00Z</cp:lastPrinted>
  <dcterms:created xsi:type="dcterms:W3CDTF">2023-04-17T02:55:00Z</dcterms:created>
  <dcterms:modified xsi:type="dcterms:W3CDTF">2024-05-03T01:33:00Z</dcterms:modified>
</cp:coreProperties>
</file>