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BB" w:rsidRPr="00C947FD" w:rsidRDefault="00521FBB" w:rsidP="00B9175E">
      <w:pPr>
        <w:spacing w:line="235" w:lineRule="auto"/>
        <w:jc w:val="center"/>
        <w:rPr>
          <w:b/>
          <w:caps/>
          <w:sz w:val="20"/>
          <w:szCs w:val="20"/>
        </w:rPr>
      </w:pPr>
      <w:r w:rsidRPr="00C947FD">
        <w:rPr>
          <w:b/>
          <w:caps/>
          <w:sz w:val="20"/>
          <w:szCs w:val="20"/>
        </w:rPr>
        <w:t xml:space="preserve">Требования </w:t>
      </w:r>
    </w:p>
    <w:p w:rsidR="00521FBB" w:rsidRPr="00C947FD" w:rsidRDefault="00521FBB" w:rsidP="00B9175E">
      <w:pPr>
        <w:spacing w:line="235" w:lineRule="auto"/>
        <w:jc w:val="center"/>
        <w:rPr>
          <w:b/>
          <w:caps/>
          <w:sz w:val="20"/>
          <w:szCs w:val="20"/>
        </w:rPr>
      </w:pPr>
      <w:r w:rsidRPr="00C947FD">
        <w:rPr>
          <w:b/>
          <w:caps/>
          <w:sz w:val="20"/>
          <w:szCs w:val="20"/>
        </w:rPr>
        <w:t>к авторской рукописи и ее оформлению</w:t>
      </w:r>
    </w:p>
    <w:p w:rsidR="00521FBB" w:rsidRPr="00C947FD" w:rsidRDefault="00521FBB" w:rsidP="00B9175E">
      <w:pPr>
        <w:spacing w:line="235" w:lineRule="auto"/>
        <w:ind w:firstLine="397"/>
        <w:jc w:val="both"/>
        <w:rPr>
          <w:caps/>
          <w:sz w:val="20"/>
          <w:szCs w:val="20"/>
        </w:rPr>
      </w:pPr>
    </w:p>
    <w:p w:rsidR="00521FBB" w:rsidRPr="00C947FD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>1. Рукописи принимаются в объеме, предусмотренном планом, в одном экземпляре со следующими документами:</w:t>
      </w:r>
    </w:p>
    <w:p w:rsidR="00521FBB" w:rsidRPr="00C947FD" w:rsidRDefault="00521FBB" w:rsidP="00B9175E">
      <w:pPr>
        <w:spacing w:line="235" w:lineRule="auto"/>
        <w:ind w:firstLine="397"/>
        <w:jc w:val="both"/>
        <w:rPr>
          <w:b/>
          <w:i/>
          <w:sz w:val="20"/>
          <w:szCs w:val="20"/>
        </w:rPr>
      </w:pPr>
    </w:p>
    <w:p w:rsidR="00521FBB" w:rsidRPr="00C947FD" w:rsidRDefault="00521FBB" w:rsidP="00B9175E">
      <w:pPr>
        <w:spacing w:line="235" w:lineRule="auto"/>
        <w:ind w:firstLine="397"/>
        <w:jc w:val="center"/>
        <w:rPr>
          <w:b/>
          <w:i/>
          <w:sz w:val="20"/>
          <w:szCs w:val="20"/>
        </w:rPr>
      </w:pPr>
      <w:r w:rsidRPr="00C947FD">
        <w:rPr>
          <w:b/>
          <w:i/>
          <w:sz w:val="20"/>
          <w:szCs w:val="20"/>
        </w:rPr>
        <w:t>для учебников, монографий и учебных пособий:</w:t>
      </w:r>
    </w:p>
    <w:p w:rsidR="00521FBB" w:rsidRPr="00C947FD" w:rsidRDefault="00521FBB" w:rsidP="00B9175E">
      <w:pPr>
        <w:spacing w:line="235" w:lineRule="auto"/>
        <w:ind w:firstLine="397"/>
        <w:jc w:val="center"/>
        <w:rPr>
          <w:sz w:val="20"/>
          <w:szCs w:val="20"/>
        </w:rPr>
      </w:pPr>
    </w:p>
    <w:p w:rsidR="00521FBB" w:rsidRPr="00C947FD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>а) две положительные внешние рецензии, заверенные круглой печатью (можно копии) (1 – кафедра одного из ведущих по данной специальности вузов; 2 – ведущий специалист в данной отрасли науки и техники); для учебных пособий с грифом Дальрыбвтуза одна из рецензий может быть внутривузовской;</w:t>
      </w:r>
    </w:p>
    <w:p w:rsidR="00521FBB" w:rsidRPr="00C947FD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>б) выписка из протокола заседания кафедры с решением об утверждении к печати;</w:t>
      </w:r>
    </w:p>
    <w:p w:rsidR="00521FBB" w:rsidRPr="00C947FD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>в) сведения об авторах (ФИО, уч. степень, должность, телефон);</w:t>
      </w:r>
    </w:p>
    <w:p w:rsidR="00521FBB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>г) гриф ФУМО или министерства, ДВ РУМЦ.</w:t>
      </w:r>
    </w:p>
    <w:p w:rsidR="00521FBB" w:rsidRPr="00C947FD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д) лицензионный договор от каждого автора в 2-х экз.</w:t>
      </w:r>
    </w:p>
    <w:p w:rsidR="00521FBB" w:rsidRPr="00C947FD" w:rsidRDefault="00521FBB" w:rsidP="00B9175E">
      <w:pPr>
        <w:spacing w:line="235" w:lineRule="auto"/>
        <w:ind w:firstLine="397"/>
        <w:jc w:val="both"/>
        <w:rPr>
          <w:b/>
          <w:i/>
          <w:sz w:val="20"/>
          <w:szCs w:val="20"/>
        </w:rPr>
      </w:pPr>
    </w:p>
    <w:p w:rsidR="00521FBB" w:rsidRPr="00C947FD" w:rsidRDefault="00521FBB" w:rsidP="00B9175E">
      <w:pPr>
        <w:spacing w:line="235" w:lineRule="auto"/>
        <w:ind w:firstLine="397"/>
        <w:jc w:val="center"/>
        <w:rPr>
          <w:i/>
          <w:sz w:val="20"/>
          <w:szCs w:val="20"/>
        </w:rPr>
      </w:pPr>
      <w:r w:rsidRPr="00C947FD">
        <w:rPr>
          <w:b/>
          <w:i/>
          <w:sz w:val="20"/>
          <w:szCs w:val="20"/>
        </w:rPr>
        <w:t>для методической литературы</w:t>
      </w:r>
      <w:r w:rsidRPr="00C947FD">
        <w:rPr>
          <w:i/>
          <w:sz w:val="20"/>
          <w:szCs w:val="20"/>
        </w:rPr>
        <w:t>:</w:t>
      </w:r>
    </w:p>
    <w:p w:rsidR="00521FBB" w:rsidRPr="00C947FD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</w:p>
    <w:p w:rsidR="00521FBB" w:rsidRPr="00C947FD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>а) выписка из протокола заседания кафедры с решением об утверждении ее к печати;</w:t>
      </w:r>
    </w:p>
    <w:p w:rsidR="00521FBB" w:rsidRPr="00C947FD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>б) одна положительная рецензия (внутривузовская).</w:t>
      </w:r>
    </w:p>
    <w:p w:rsidR="00521FBB" w:rsidRPr="00C947FD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</w:p>
    <w:p w:rsidR="00521FBB" w:rsidRPr="00C947FD" w:rsidRDefault="00521FBB" w:rsidP="00AB5E00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 xml:space="preserve">2. Автор предоставляет рукопись, набранную на компьютере в программе </w:t>
      </w:r>
      <w:r w:rsidRPr="00C947FD">
        <w:rPr>
          <w:sz w:val="20"/>
          <w:szCs w:val="20"/>
          <w:lang w:val="en-US"/>
        </w:rPr>
        <w:t>Microsoft</w:t>
      </w:r>
      <w:r w:rsidRPr="00C947FD">
        <w:rPr>
          <w:sz w:val="20"/>
          <w:szCs w:val="20"/>
        </w:rPr>
        <w:t xml:space="preserve"> </w:t>
      </w:r>
      <w:r w:rsidRPr="00C947FD">
        <w:rPr>
          <w:sz w:val="20"/>
          <w:szCs w:val="20"/>
          <w:lang w:val="en-US"/>
        </w:rPr>
        <w:t>Word</w:t>
      </w:r>
      <w:r w:rsidRPr="00C947FD">
        <w:rPr>
          <w:sz w:val="20"/>
          <w:szCs w:val="20"/>
        </w:rPr>
        <w:t xml:space="preserve"> 2010 (шрифт – </w:t>
      </w:r>
      <w:r w:rsidRPr="00C947FD">
        <w:rPr>
          <w:sz w:val="20"/>
          <w:szCs w:val="20"/>
          <w:lang w:val="en-US"/>
        </w:rPr>
        <w:t>Times</w:t>
      </w:r>
      <w:r w:rsidRPr="00C947FD">
        <w:rPr>
          <w:sz w:val="20"/>
          <w:szCs w:val="20"/>
        </w:rPr>
        <w:t xml:space="preserve"> </w:t>
      </w:r>
      <w:r w:rsidRPr="00C947FD">
        <w:rPr>
          <w:sz w:val="20"/>
          <w:szCs w:val="20"/>
          <w:lang w:val="en-US"/>
        </w:rPr>
        <w:t>New</w:t>
      </w:r>
      <w:r w:rsidRPr="00C947FD">
        <w:rPr>
          <w:sz w:val="20"/>
          <w:szCs w:val="20"/>
        </w:rPr>
        <w:t xml:space="preserve"> </w:t>
      </w:r>
      <w:r w:rsidRPr="00C947FD">
        <w:rPr>
          <w:sz w:val="20"/>
          <w:szCs w:val="20"/>
          <w:lang w:val="en-US"/>
        </w:rPr>
        <w:t>Roman</w:t>
      </w:r>
      <w:r w:rsidRPr="00C947FD">
        <w:rPr>
          <w:sz w:val="20"/>
          <w:szCs w:val="20"/>
        </w:rPr>
        <w:t>, размер шрифта – 1</w:t>
      </w:r>
      <w:r>
        <w:rPr>
          <w:sz w:val="20"/>
          <w:szCs w:val="20"/>
        </w:rPr>
        <w:t>0,5</w:t>
      </w:r>
      <w:r w:rsidRPr="00C947FD">
        <w:rPr>
          <w:sz w:val="20"/>
          <w:szCs w:val="20"/>
        </w:rPr>
        <w:t xml:space="preserve"> пт) одним файлом</w:t>
      </w:r>
      <w:r>
        <w:rPr>
          <w:sz w:val="20"/>
          <w:szCs w:val="20"/>
        </w:rPr>
        <w:t xml:space="preserve">, </w:t>
      </w:r>
      <w:r w:rsidRPr="00C947FD">
        <w:rPr>
          <w:sz w:val="20"/>
          <w:szCs w:val="20"/>
        </w:rPr>
        <w:t>на электронном носителе</w:t>
      </w:r>
      <w:r>
        <w:rPr>
          <w:sz w:val="20"/>
          <w:szCs w:val="20"/>
        </w:rPr>
        <w:t>.</w:t>
      </w:r>
      <w:r w:rsidRPr="00C947FD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C947FD">
        <w:rPr>
          <w:sz w:val="20"/>
          <w:szCs w:val="20"/>
        </w:rPr>
        <w:t>аспечатк</w:t>
      </w:r>
      <w:r>
        <w:rPr>
          <w:sz w:val="20"/>
          <w:szCs w:val="20"/>
        </w:rPr>
        <w:t xml:space="preserve">у, </w:t>
      </w:r>
      <w:r w:rsidRPr="00C947FD">
        <w:rPr>
          <w:sz w:val="20"/>
          <w:szCs w:val="20"/>
        </w:rPr>
        <w:t>полностью соответств</w:t>
      </w:r>
      <w:r>
        <w:rPr>
          <w:sz w:val="20"/>
          <w:szCs w:val="20"/>
        </w:rPr>
        <w:t>ующую</w:t>
      </w:r>
      <w:r w:rsidRPr="00C947FD">
        <w:rPr>
          <w:sz w:val="20"/>
          <w:szCs w:val="20"/>
        </w:rPr>
        <w:t xml:space="preserve"> электронно</w:t>
      </w:r>
      <w:r>
        <w:rPr>
          <w:sz w:val="20"/>
          <w:szCs w:val="20"/>
        </w:rPr>
        <w:t xml:space="preserve">му варианту, </w:t>
      </w:r>
      <w:r w:rsidRPr="00C947FD">
        <w:rPr>
          <w:sz w:val="20"/>
          <w:szCs w:val="20"/>
        </w:rPr>
        <w:t>на бумажном носителе</w:t>
      </w:r>
      <w:r>
        <w:rPr>
          <w:sz w:val="20"/>
          <w:szCs w:val="20"/>
        </w:rPr>
        <w:t xml:space="preserve"> и</w:t>
      </w:r>
      <w:r w:rsidRPr="00C947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файл </w:t>
      </w:r>
      <w:r>
        <w:rPr>
          <w:sz w:val="20"/>
          <w:szCs w:val="20"/>
          <w:lang w:val="en-US"/>
        </w:rPr>
        <w:t>PDF</w:t>
      </w:r>
      <w:r>
        <w:rPr>
          <w:sz w:val="20"/>
          <w:szCs w:val="20"/>
        </w:rPr>
        <w:t>.</w:t>
      </w:r>
    </w:p>
    <w:p w:rsidR="00521FBB" w:rsidRPr="00C947FD" w:rsidRDefault="00521FBB" w:rsidP="00B9175E">
      <w:pPr>
        <w:spacing w:line="235" w:lineRule="auto"/>
        <w:jc w:val="center"/>
        <w:rPr>
          <w:b/>
          <w:sz w:val="20"/>
          <w:szCs w:val="20"/>
        </w:rPr>
      </w:pPr>
    </w:p>
    <w:p w:rsidR="00521FBB" w:rsidRPr="00C947FD" w:rsidRDefault="00521FBB" w:rsidP="00B9175E">
      <w:pPr>
        <w:spacing w:line="235" w:lineRule="auto"/>
        <w:jc w:val="center"/>
        <w:rPr>
          <w:b/>
          <w:sz w:val="20"/>
          <w:szCs w:val="20"/>
        </w:rPr>
      </w:pPr>
      <w:r w:rsidRPr="00C947FD">
        <w:rPr>
          <w:b/>
          <w:sz w:val="20"/>
          <w:szCs w:val="20"/>
        </w:rPr>
        <w:t>Параметры страницы рукописи следующие:</w:t>
      </w:r>
    </w:p>
    <w:p w:rsidR="00521FBB" w:rsidRPr="00C947FD" w:rsidRDefault="00521FBB" w:rsidP="00B9175E">
      <w:pPr>
        <w:spacing w:line="235" w:lineRule="auto"/>
        <w:rPr>
          <w:b/>
          <w:sz w:val="20"/>
          <w:szCs w:val="20"/>
        </w:rPr>
      </w:pPr>
    </w:p>
    <w:p w:rsidR="00521FBB" w:rsidRPr="00C947FD" w:rsidRDefault="00521FBB" w:rsidP="00B9175E">
      <w:pPr>
        <w:spacing w:line="235" w:lineRule="auto"/>
        <w:jc w:val="center"/>
        <w:rPr>
          <w:b/>
          <w:i/>
          <w:sz w:val="20"/>
          <w:szCs w:val="20"/>
        </w:rPr>
      </w:pPr>
      <w:r w:rsidRPr="00C947FD">
        <w:rPr>
          <w:b/>
          <w:i/>
          <w:sz w:val="20"/>
          <w:szCs w:val="20"/>
        </w:rPr>
        <w:t>формат текста – А</w:t>
      </w:r>
      <w:r>
        <w:rPr>
          <w:b/>
          <w:i/>
          <w:sz w:val="20"/>
          <w:szCs w:val="20"/>
        </w:rPr>
        <w:t>5</w:t>
      </w:r>
      <w:r w:rsidRPr="00C947FD">
        <w:rPr>
          <w:b/>
          <w:i/>
          <w:sz w:val="20"/>
          <w:szCs w:val="20"/>
        </w:rPr>
        <w:t xml:space="preserve">; </w:t>
      </w:r>
    </w:p>
    <w:p w:rsidR="00521FBB" w:rsidRPr="00C947FD" w:rsidRDefault="00521FBB" w:rsidP="00B9175E">
      <w:pPr>
        <w:spacing w:line="235" w:lineRule="auto"/>
        <w:jc w:val="center"/>
        <w:rPr>
          <w:b/>
          <w:i/>
          <w:sz w:val="20"/>
          <w:szCs w:val="20"/>
        </w:rPr>
      </w:pPr>
      <w:r w:rsidRPr="00C947FD">
        <w:rPr>
          <w:b/>
          <w:i/>
          <w:sz w:val="20"/>
          <w:szCs w:val="20"/>
        </w:rPr>
        <w:t xml:space="preserve">верхнее, нижнее поля – </w:t>
      </w:r>
      <w:smartTag w:uri="urn:schemas-microsoft-com:office:smarttags" w:element="metricconverter">
        <w:smartTagPr>
          <w:attr w:name="ProductID" w:val="2,0 см"/>
        </w:smartTagPr>
        <w:r w:rsidRPr="00C947FD">
          <w:rPr>
            <w:b/>
            <w:i/>
            <w:sz w:val="20"/>
            <w:szCs w:val="20"/>
          </w:rPr>
          <w:t>2,0 см</w:t>
        </w:r>
      </w:smartTag>
      <w:r w:rsidRPr="00C947FD">
        <w:rPr>
          <w:b/>
          <w:i/>
          <w:sz w:val="20"/>
          <w:szCs w:val="20"/>
        </w:rPr>
        <w:t xml:space="preserve">; </w:t>
      </w:r>
      <w:r w:rsidRPr="00C947FD">
        <w:rPr>
          <w:b/>
          <w:i/>
          <w:sz w:val="20"/>
          <w:szCs w:val="20"/>
        </w:rPr>
        <w:br/>
        <w:t xml:space="preserve">левое, правое поля– </w:t>
      </w:r>
      <w:smartTag w:uri="urn:schemas-microsoft-com:office:smarttags" w:element="metricconverter">
        <w:smartTagPr>
          <w:attr w:name="ProductID" w:val="2,0 см"/>
        </w:smartTagPr>
        <w:r w:rsidRPr="00C947FD">
          <w:rPr>
            <w:b/>
            <w:i/>
            <w:sz w:val="20"/>
            <w:szCs w:val="20"/>
          </w:rPr>
          <w:t>2,0 см</w:t>
        </w:r>
      </w:smartTag>
      <w:r w:rsidRPr="00C947FD">
        <w:rPr>
          <w:b/>
          <w:i/>
          <w:sz w:val="20"/>
          <w:szCs w:val="20"/>
        </w:rPr>
        <w:t xml:space="preserve">; </w:t>
      </w:r>
    </w:p>
    <w:p w:rsidR="00521FBB" w:rsidRPr="00C947FD" w:rsidRDefault="00521FBB" w:rsidP="00B9175E">
      <w:pPr>
        <w:spacing w:line="235" w:lineRule="auto"/>
        <w:jc w:val="center"/>
        <w:rPr>
          <w:b/>
          <w:i/>
          <w:sz w:val="20"/>
          <w:szCs w:val="20"/>
        </w:rPr>
      </w:pPr>
      <w:r w:rsidRPr="00C947FD">
        <w:rPr>
          <w:b/>
          <w:i/>
          <w:sz w:val="20"/>
          <w:szCs w:val="20"/>
        </w:rPr>
        <w:t xml:space="preserve">нижний колонтитул – </w:t>
      </w:r>
      <w:smartTag w:uri="urn:schemas-microsoft-com:office:smarttags" w:element="metricconverter">
        <w:smartTagPr>
          <w:attr w:name="ProductID" w:val="1,7 см"/>
        </w:smartTagPr>
        <w:r w:rsidRPr="00C947FD">
          <w:rPr>
            <w:b/>
            <w:i/>
            <w:sz w:val="20"/>
            <w:szCs w:val="20"/>
          </w:rPr>
          <w:t>1,7 см</w:t>
        </w:r>
      </w:smartTag>
      <w:r w:rsidRPr="00C947FD">
        <w:rPr>
          <w:b/>
          <w:i/>
          <w:sz w:val="20"/>
          <w:szCs w:val="20"/>
        </w:rPr>
        <w:t xml:space="preserve">; </w:t>
      </w:r>
      <w:r w:rsidRPr="00C947FD">
        <w:rPr>
          <w:b/>
          <w:i/>
          <w:sz w:val="20"/>
          <w:szCs w:val="20"/>
        </w:rPr>
        <w:br/>
        <w:t xml:space="preserve">абзацный отступ – </w:t>
      </w:r>
      <w:smartTag w:uri="urn:schemas-microsoft-com:office:smarttags" w:element="metricconverter">
        <w:smartTagPr>
          <w:attr w:name="ProductID" w:val="0,7 см"/>
        </w:smartTagPr>
        <w:r w:rsidRPr="00C947FD">
          <w:rPr>
            <w:b/>
            <w:i/>
            <w:sz w:val="20"/>
            <w:szCs w:val="20"/>
          </w:rPr>
          <w:t>0,7 см</w:t>
        </w:r>
      </w:smartTag>
      <w:r w:rsidRPr="00C947FD">
        <w:rPr>
          <w:b/>
          <w:i/>
          <w:sz w:val="20"/>
          <w:szCs w:val="20"/>
        </w:rPr>
        <w:t xml:space="preserve">; </w:t>
      </w:r>
    </w:p>
    <w:p w:rsidR="00521FBB" w:rsidRPr="00C947FD" w:rsidRDefault="00521FBB" w:rsidP="00B9175E">
      <w:pPr>
        <w:spacing w:line="235" w:lineRule="auto"/>
        <w:jc w:val="center"/>
        <w:rPr>
          <w:b/>
          <w:i/>
          <w:sz w:val="20"/>
          <w:szCs w:val="20"/>
        </w:rPr>
      </w:pPr>
      <w:r w:rsidRPr="00C947FD">
        <w:rPr>
          <w:b/>
          <w:i/>
          <w:sz w:val="20"/>
          <w:szCs w:val="20"/>
        </w:rPr>
        <w:t xml:space="preserve">междустрочный интервал одинарный; </w:t>
      </w:r>
      <w:r w:rsidRPr="00C947FD">
        <w:rPr>
          <w:b/>
          <w:i/>
          <w:sz w:val="20"/>
          <w:szCs w:val="20"/>
        </w:rPr>
        <w:br/>
        <w:t xml:space="preserve">нумерация страниц внизу по центру, </w:t>
      </w:r>
      <w:r w:rsidRPr="00C947FD">
        <w:rPr>
          <w:b/>
          <w:i/>
          <w:sz w:val="20"/>
          <w:szCs w:val="20"/>
        </w:rPr>
        <w:br/>
        <w:t>расстановка переносов.</w:t>
      </w:r>
    </w:p>
    <w:p w:rsidR="00521FBB" w:rsidRPr="00C947FD" w:rsidRDefault="00521FBB" w:rsidP="00B9175E">
      <w:pPr>
        <w:spacing w:line="235" w:lineRule="auto"/>
        <w:jc w:val="center"/>
        <w:rPr>
          <w:b/>
          <w:i/>
          <w:sz w:val="20"/>
          <w:szCs w:val="20"/>
        </w:rPr>
      </w:pPr>
    </w:p>
    <w:p w:rsidR="00521FBB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lastRenderedPageBreak/>
        <w:t xml:space="preserve">3. Иллюстративный материал (чертежи, рисунки, схемы, фотоснимки) </w:t>
      </w:r>
      <w:r>
        <w:rPr>
          <w:sz w:val="20"/>
          <w:szCs w:val="20"/>
        </w:rPr>
        <w:t>должен быть предоставлен</w:t>
      </w:r>
      <w:r w:rsidR="007049F9" w:rsidRPr="007049F9">
        <w:rPr>
          <w:sz w:val="20"/>
          <w:szCs w:val="20"/>
        </w:rPr>
        <w:t xml:space="preserve"> </w:t>
      </w:r>
      <w:r w:rsidR="007049F9">
        <w:rPr>
          <w:sz w:val="20"/>
          <w:szCs w:val="20"/>
        </w:rPr>
        <w:t>отдельными файлами</w:t>
      </w:r>
      <w:r>
        <w:rPr>
          <w:sz w:val="20"/>
          <w:szCs w:val="20"/>
        </w:rPr>
        <w:t xml:space="preserve"> в формате *.</w:t>
      </w:r>
      <w:r>
        <w:rPr>
          <w:sz w:val="20"/>
          <w:szCs w:val="20"/>
          <w:lang w:val="en-US"/>
        </w:rPr>
        <w:t>jpg</w:t>
      </w:r>
      <w:r w:rsidRPr="00DE01E7">
        <w:rPr>
          <w:sz w:val="20"/>
          <w:szCs w:val="20"/>
        </w:rPr>
        <w:t xml:space="preserve"> </w:t>
      </w:r>
      <w:r>
        <w:rPr>
          <w:sz w:val="20"/>
          <w:szCs w:val="20"/>
        </w:rPr>
        <w:t>, или</w:t>
      </w:r>
      <w:r w:rsidRPr="00DE01E7">
        <w:rPr>
          <w:sz w:val="20"/>
          <w:szCs w:val="20"/>
        </w:rPr>
        <w:t xml:space="preserve"> *.</w:t>
      </w:r>
      <w:r>
        <w:rPr>
          <w:sz w:val="20"/>
          <w:szCs w:val="20"/>
          <w:lang w:val="en-US"/>
        </w:rPr>
        <w:t>tiff</w:t>
      </w:r>
      <w:r>
        <w:rPr>
          <w:sz w:val="20"/>
          <w:szCs w:val="20"/>
        </w:rPr>
        <w:t xml:space="preserve">, </w:t>
      </w:r>
      <w:r w:rsidRPr="00C947FD">
        <w:rPr>
          <w:sz w:val="20"/>
          <w:szCs w:val="20"/>
        </w:rPr>
        <w:t xml:space="preserve">иметь четкие, легко читаемые линии, цифры и надписи. </w:t>
      </w:r>
      <w:r w:rsidR="007049F9">
        <w:rPr>
          <w:sz w:val="20"/>
          <w:szCs w:val="20"/>
        </w:rPr>
        <w:t xml:space="preserve">Нельзя вставлять иллюстрации, рисунки, схемы и т.д., созданные внутренними инструментами программы </w:t>
      </w:r>
      <w:r w:rsidR="007049F9">
        <w:rPr>
          <w:sz w:val="20"/>
          <w:szCs w:val="20"/>
          <w:lang w:val="en-US"/>
        </w:rPr>
        <w:t>MS</w:t>
      </w:r>
      <w:r w:rsidR="007049F9" w:rsidRPr="007049F9">
        <w:rPr>
          <w:sz w:val="20"/>
          <w:szCs w:val="20"/>
        </w:rPr>
        <w:t xml:space="preserve"> </w:t>
      </w:r>
      <w:r w:rsidR="007049F9">
        <w:rPr>
          <w:sz w:val="20"/>
          <w:szCs w:val="20"/>
          <w:lang w:val="en-US"/>
        </w:rPr>
        <w:t>Word</w:t>
      </w:r>
      <w:r w:rsidR="007049F9">
        <w:rPr>
          <w:sz w:val="20"/>
          <w:szCs w:val="20"/>
        </w:rPr>
        <w:t xml:space="preserve">, а также объекты, перенесенные из других программ копированием через буфер обмена, – это значительно увеличивает время работы над оригинал-макетом, </w:t>
      </w:r>
      <w:bookmarkStart w:id="0" w:name="_GoBack"/>
      <w:bookmarkEnd w:id="0"/>
      <w:r w:rsidR="007049F9">
        <w:rPr>
          <w:sz w:val="20"/>
          <w:szCs w:val="20"/>
        </w:rPr>
        <w:t>влечет за собой некорректное отображение символов при печати и возврат макета из типографии на доработку</w:t>
      </w:r>
      <w:r w:rsidRPr="00C947FD">
        <w:rPr>
          <w:sz w:val="20"/>
          <w:szCs w:val="20"/>
        </w:rPr>
        <w:t xml:space="preserve">. </w:t>
      </w:r>
    </w:p>
    <w:p w:rsidR="00521FBB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</w:t>
      </w:r>
      <w:r w:rsidRPr="00101005">
        <w:rPr>
          <w:i/>
          <w:sz w:val="20"/>
          <w:szCs w:val="20"/>
        </w:rPr>
        <w:t>черно-белых изображений</w:t>
      </w:r>
      <w:r>
        <w:rPr>
          <w:sz w:val="20"/>
          <w:szCs w:val="20"/>
        </w:rPr>
        <w:t xml:space="preserve"> рекомендуемое разрешение от 600 до 1200 </w:t>
      </w:r>
      <w:r w:rsidRPr="00C947FD">
        <w:rPr>
          <w:sz w:val="20"/>
          <w:szCs w:val="20"/>
          <w:lang w:val="en-US"/>
        </w:rPr>
        <w:t>dpi</w:t>
      </w:r>
      <w:r>
        <w:rPr>
          <w:sz w:val="20"/>
          <w:szCs w:val="20"/>
        </w:rPr>
        <w:t xml:space="preserve">, отсутствие компрессии и масштаб 1:1. </w:t>
      </w:r>
    </w:p>
    <w:p w:rsidR="00521FBB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</w:t>
      </w:r>
      <w:r w:rsidRPr="00101005">
        <w:rPr>
          <w:i/>
          <w:sz w:val="20"/>
          <w:szCs w:val="20"/>
        </w:rPr>
        <w:t>цветных изображений</w:t>
      </w:r>
      <w:r>
        <w:rPr>
          <w:sz w:val="20"/>
          <w:szCs w:val="20"/>
        </w:rPr>
        <w:t xml:space="preserve"> рекомендуемое разрешение </w:t>
      </w:r>
      <w:r w:rsidRPr="00C947FD">
        <w:rPr>
          <w:sz w:val="20"/>
          <w:szCs w:val="20"/>
        </w:rPr>
        <w:t xml:space="preserve">300 </w:t>
      </w:r>
      <w:r w:rsidRPr="00C947FD">
        <w:rPr>
          <w:sz w:val="20"/>
          <w:szCs w:val="20"/>
          <w:lang w:val="en-US"/>
        </w:rPr>
        <w:t>dpi</w:t>
      </w:r>
      <w:r>
        <w:rPr>
          <w:sz w:val="20"/>
          <w:szCs w:val="20"/>
        </w:rPr>
        <w:t>, отсутствие компрессии и масштаб 1:1.</w:t>
      </w:r>
      <w:r w:rsidRPr="00C947FD">
        <w:rPr>
          <w:sz w:val="20"/>
          <w:szCs w:val="20"/>
        </w:rPr>
        <w:t xml:space="preserve"> </w:t>
      </w:r>
    </w:p>
    <w:p w:rsidR="00521FBB" w:rsidRPr="00101005" w:rsidRDefault="00521FBB" w:rsidP="00101005">
      <w:pPr>
        <w:spacing w:line="235" w:lineRule="auto"/>
        <w:ind w:firstLine="397"/>
        <w:jc w:val="both"/>
        <w:rPr>
          <w:sz w:val="20"/>
          <w:szCs w:val="20"/>
        </w:rPr>
      </w:pPr>
      <w:r w:rsidRPr="009630DC">
        <w:rPr>
          <w:b/>
          <w:sz w:val="20"/>
          <w:szCs w:val="20"/>
        </w:rPr>
        <w:t>Авторам необходимо учесть</w:t>
      </w:r>
      <w:r>
        <w:rPr>
          <w:sz w:val="20"/>
          <w:szCs w:val="20"/>
        </w:rPr>
        <w:t xml:space="preserve">, что </w:t>
      </w:r>
      <w:r w:rsidRPr="00101005">
        <w:rPr>
          <w:i/>
          <w:sz w:val="20"/>
          <w:szCs w:val="20"/>
        </w:rPr>
        <w:t>для изданий, идущих на печать</w:t>
      </w:r>
      <w:r w:rsidRPr="00101005">
        <w:rPr>
          <w:sz w:val="20"/>
          <w:szCs w:val="20"/>
        </w:rPr>
        <w:t>, цветные рисунки должны быть представлены в оттенках серого</w:t>
      </w:r>
      <w:r>
        <w:rPr>
          <w:sz w:val="20"/>
          <w:szCs w:val="20"/>
        </w:rPr>
        <w:t>.</w:t>
      </w:r>
    </w:p>
    <w:p w:rsidR="00521FBB" w:rsidRPr="00C947FD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Рисунки </w:t>
      </w:r>
      <w:r w:rsidRPr="00C947FD">
        <w:rPr>
          <w:sz w:val="20"/>
          <w:szCs w:val="20"/>
        </w:rPr>
        <w:t>в оригинале должны соответствовать их виду в готовом издании.</w:t>
      </w:r>
      <w:r>
        <w:rPr>
          <w:sz w:val="20"/>
          <w:szCs w:val="20"/>
        </w:rPr>
        <w:t xml:space="preserve"> </w:t>
      </w:r>
      <w:r w:rsidRPr="00C947FD">
        <w:rPr>
          <w:sz w:val="20"/>
          <w:szCs w:val="20"/>
        </w:rPr>
        <w:t>Под</w:t>
      </w:r>
      <w:r>
        <w:rPr>
          <w:sz w:val="20"/>
          <w:szCs w:val="20"/>
        </w:rPr>
        <w:t xml:space="preserve">рисуночные надписи набираются </w:t>
      </w:r>
      <w:r w:rsidRPr="00C947FD">
        <w:rPr>
          <w:sz w:val="20"/>
          <w:szCs w:val="20"/>
        </w:rPr>
        <w:t>шрифт</w:t>
      </w:r>
      <w:r>
        <w:rPr>
          <w:sz w:val="20"/>
          <w:szCs w:val="20"/>
        </w:rPr>
        <w:t>ом</w:t>
      </w:r>
      <w:r w:rsidRPr="00C947FD">
        <w:rPr>
          <w:sz w:val="20"/>
          <w:szCs w:val="20"/>
        </w:rPr>
        <w:t xml:space="preserve"> 9,5 пт.</w:t>
      </w:r>
    </w:p>
    <w:p w:rsidR="00521FBB" w:rsidRDefault="00521FBB" w:rsidP="00B9175E">
      <w:pPr>
        <w:ind w:firstLine="397"/>
        <w:jc w:val="both"/>
        <w:rPr>
          <w:sz w:val="20"/>
          <w:szCs w:val="20"/>
        </w:rPr>
      </w:pPr>
    </w:p>
    <w:p w:rsidR="00521FBB" w:rsidRPr="00C947FD" w:rsidRDefault="00521FBB" w:rsidP="00B9175E">
      <w:pPr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 xml:space="preserve">4. Таблицы </w:t>
      </w:r>
      <w:r>
        <w:rPr>
          <w:sz w:val="20"/>
          <w:szCs w:val="20"/>
        </w:rPr>
        <w:t xml:space="preserve">набираются </w:t>
      </w:r>
      <w:r w:rsidRPr="00C947FD">
        <w:rPr>
          <w:sz w:val="20"/>
          <w:szCs w:val="20"/>
        </w:rPr>
        <w:t>шрифт</w:t>
      </w:r>
      <w:r>
        <w:rPr>
          <w:sz w:val="20"/>
          <w:szCs w:val="20"/>
        </w:rPr>
        <w:t>ом</w:t>
      </w:r>
      <w:r w:rsidRPr="00B33D2B">
        <w:rPr>
          <w:sz w:val="20"/>
          <w:szCs w:val="20"/>
        </w:rPr>
        <w:t xml:space="preserve"> </w:t>
      </w:r>
      <w:r w:rsidRPr="00C947FD">
        <w:rPr>
          <w:sz w:val="20"/>
          <w:szCs w:val="20"/>
          <w:lang w:val="en-US"/>
        </w:rPr>
        <w:t>Times</w:t>
      </w:r>
      <w:r w:rsidRPr="00C947FD">
        <w:rPr>
          <w:sz w:val="20"/>
          <w:szCs w:val="20"/>
        </w:rPr>
        <w:t xml:space="preserve"> </w:t>
      </w:r>
      <w:r w:rsidRPr="00C947FD">
        <w:rPr>
          <w:sz w:val="20"/>
          <w:szCs w:val="20"/>
          <w:lang w:val="en-US"/>
        </w:rPr>
        <w:t>New</w:t>
      </w:r>
      <w:r w:rsidRPr="00C947FD">
        <w:rPr>
          <w:sz w:val="20"/>
          <w:szCs w:val="20"/>
        </w:rPr>
        <w:t xml:space="preserve"> </w:t>
      </w:r>
      <w:r w:rsidRPr="00C947FD">
        <w:rPr>
          <w:sz w:val="20"/>
          <w:szCs w:val="20"/>
          <w:lang w:val="en-US"/>
        </w:rPr>
        <w:t>Roman</w:t>
      </w:r>
      <w:r>
        <w:rPr>
          <w:sz w:val="20"/>
          <w:szCs w:val="20"/>
        </w:rPr>
        <w:t>,</w:t>
      </w:r>
      <w:r w:rsidRPr="00C947FD">
        <w:rPr>
          <w:sz w:val="20"/>
          <w:szCs w:val="20"/>
        </w:rPr>
        <w:t xml:space="preserve"> 9,5 пт</w:t>
      </w:r>
      <w:r>
        <w:rPr>
          <w:sz w:val="20"/>
          <w:szCs w:val="20"/>
        </w:rPr>
        <w:t xml:space="preserve">, выравниваются по левому краю, без отступов, междустрочный интервал </w:t>
      </w:r>
      <w:r w:rsidRPr="00B33D2B">
        <w:rPr>
          <w:sz w:val="20"/>
          <w:szCs w:val="20"/>
        </w:rPr>
        <w:t>одинарный</w:t>
      </w:r>
      <w:r>
        <w:rPr>
          <w:sz w:val="20"/>
          <w:szCs w:val="20"/>
        </w:rPr>
        <w:t>. Таблицы</w:t>
      </w:r>
      <w:r w:rsidRPr="00C947FD">
        <w:rPr>
          <w:sz w:val="20"/>
          <w:szCs w:val="20"/>
        </w:rPr>
        <w:t xml:space="preserve"> в оригинале должны соответствовать их виду в готовом издании. Границы таблиц не должны выходить за рамки параметров полей текста.</w:t>
      </w:r>
    </w:p>
    <w:p w:rsidR="00521FBB" w:rsidRPr="00C947FD" w:rsidRDefault="00521FBB" w:rsidP="00B9175E">
      <w:pPr>
        <w:ind w:firstLine="397"/>
        <w:jc w:val="both"/>
        <w:rPr>
          <w:sz w:val="20"/>
          <w:szCs w:val="20"/>
        </w:rPr>
      </w:pPr>
    </w:p>
    <w:p w:rsidR="00521FBB" w:rsidRPr="00C947FD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>5. Порядок нумерации параграфов, формул, рисунков, таблиц определяется автором. Нумерации подлежат только формулы, на которые есть ссылки в тексте.</w:t>
      </w:r>
    </w:p>
    <w:p w:rsidR="00521FBB" w:rsidRPr="00C947FD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</w:p>
    <w:p w:rsidR="00521FBB" w:rsidRPr="00C947FD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>6. Библиографическое описание литературных источников должно оформляться в соответствии с ГОСТ 7.0.5-2008 «Библиографическая ссылка» (см. приложение).</w:t>
      </w:r>
    </w:p>
    <w:p w:rsidR="00521FBB" w:rsidRPr="00C947FD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</w:p>
    <w:p w:rsidR="00521FBB" w:rsidRPr="00C947FD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>7. Ссылки в тексте на литературные источники даются в порядке их упоминания или по алфавиту и обозначаются арабскими цифрами в квадратных скобках, например: [3] или [31, 21, 7].</w:t>
      </w:r>
    </w:p>
    <w:p w:rsidR="00521FBB" w:rsidRPr="00C947FD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</w:p>
    <w:p w:rsidR="00521FBB" w:rsidRPr="00C947FD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 xml:space="preserve">8. Последняя строка каждого абзаца в тексте должна иметь не менее 5 печатных знаков. Недопустимы неполные верхние («висячие») строки. </w:t>
      </w:r>
    </w:p>
    <w:p w:rsidR="00521FBB" w:rsidRPr="00C947FD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</w:p>
    <w:p w:rsidR="00521FBB" w:rsidRPr="00C947FD" w:rsidRDefault="00521FBB" w:rsidP="009630DC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t xml:space="preserve">9. Все формулы набираются в Редакторе формул шрифтом </w:t>
      </w:r>
      <w:r w:rsidRPr="00C947FD">
        <w:rPr>
          <w:sz w:val="20"/>
          <w:szCs w:val="20"/>
          <w:lang w:val="en-US"/>
        </w:rPr>
        <w:t>Times</w:t>
      </w:r>
      <w:r w:rsidRPr="00C947FD">
        <w:rPr>
          <w:sz w:val="20"/>
          <w:szCs w:val="20"/>
        </w:rPr>
        <w:t xml:space="preserve"> </w:t>
      </w:r>
      <w:r w:rsidRPr="00C947FD">
        <w:rPr>
          <w:sz w:val="20"/>
          <w:szCs w:val="20"/>
          <w:lang w:val="en-US"/>
        </w:rPr>
        <w:t>New</w:t>
      </w:r>
      <w:r w:rsidRPr="00C947FD">
        <w:rPr>
          <w:sz w:val="20"/>
          <w:szCs w:val="20"/>
        </w:rPr>
        <w:t xml:space="preserve"> </w:t>
      </w:r>
      <w:r w:rsidRPr="00C947FD">
        <w:rPr>
          <w:sz w:val="20"/>
          <w:szCs w:val="20"/>
          <w:lang w:val="en-US"/>
        </w:rPr>
        <w:t>Roman</w:t>
      </w:r>
      <w:r w:rsidRPr="00C947FD">
        <w:rPr>
          <w:sz w:val="20"/>
          <w:szCs w:val="20"/>
        </w:rPr>
        <w:t xml:space="preserve">. </w:t>
      </w:r>
    </w:p>
    <w:p w:rsidR="00521FBB" w:rsidRPr="00C947FD" w:rsidRDefault="00521FBB" w:rsidP="00B9175E">
      <w:pPr>
        <w:spacing w:line="235" w:lineRule="auto"/>
        <w:ind w:firstLine="397"/>
        <w:jc w:val="both"/>
        <w:rPr>
          <w:sz w:val="20"/>
          <w:szCs w:val="20"/>
        </w:rPr>
      </w:pPr>
      <w:r w:rsidRPr="00C947FD">
        <w:rPr>
          <w:sz w:val="20"/>
          <w:szCs w:val="20"/>
        </w:rPr>
        <w:lastRenderedPageBreak/>
        <w:t>Номер формулы ставится в конце строки в круглых скобках. Размеры и расположение символов, знаков, индексов и числовых форм должны точно соответствовать их размерам и расположению в расшифровке формулы.</w:t>
      </w:r>
    </w:p>
    <w:p w:rsidR="00521FBB" w:rsidRDefault="00521FBB" w:rsidP="0015120D">
      <w:pPr>
        <w:ind w:firstLine="397"/>
        <w:rPr>
          <w:sz w:val="20"/>
          <w:szCs w:val="20"/>
        </w:rPr>
      </w:pPr>
    </w:p>
    <w:p w:rsidR="00521FBB" w:rsidRPr="00C947FD" w:rsidRDefault="00521FBB" w:rsidP="007049F9">
      <w:pPr>
        <w:pageBreakBefore/>
        <w:jc w:val="right"/>
        <w:rPr>
          <w:sz w:val="20"/>
          <w:szCs w:val="20"/>
        </w:rPr>
      </w:pPr>
      <w:r w:rsidRPr="00C947FD">
        <w:rPr>
          <w:sz w:val="20"/>
          <w:szCs w:val="20"/>
        </w:rPr>
        <w:lastRenderedPageBreak/>
        <w:t>Приложение</w:t>
      </w:r>
    </w:p>
    <w:p w:rsidR="00521FBB" w:rsidRPr="00C947FD" w:rsidRDefault="00521FBB" w:rsidP="00B9175E">
      <w:pPr>
        <w:jc w:val="right"/>
        <w:rPr>
          <w:b/>
          <w:sz w:val="20"/>
          <w:szCs w:val="20"/>
        </w:rPr>
      </w:pPr>
    </w:p>
    <w:p w:rsidR="00521FBB" w:rsidRPr="00C947FD" w:rsidRDefault="00521FBB" w:rsidP="00B9175E">
      <w:pPr>
        <w:jc w:val="center"/>
        <w:rPr>
          <w:b/>
          <w:sz w:val="20"/>
          <w:szCs w:val="20"/>
        </w:rPr>
      </w:pPr>
      <w:r w:rsidRPr="00C947FD">
        <w:rPr>
          <w:b/>
          <w:sz w:val="20"/>
          <w:szCs w:val="20"/>
        </w:rPr>
        <w:t xml:space="preserve">Примеры библиографического описания </w:t>
      </w:r>
    </w:p>
    <w:p w:rsidR="00521FBB" w:rsidRPr="00C947FD" w:rsidRDefault="00521FBB" w:rsidP="00B9175E">
      <w:pPr>
        <w:jc w:val="center"/>
        <w:rPr>
          <w:b/>
          <w:sz w:val="20"/>
          <w:szCs w:val="20"/>
        </w:rPr>
      </w:pPr>
      <w:r w:rsidRPr="00C947FD">
        <w:rPr>
          <w:b/>
          <w:sz w:val="20"/>
          <w:szCs w:val="20"/>
        </w:rPr>
        <w:t>литературных источников</w:t>
      </w:r>
    </w:p>
    <w:p w:rsidR="00521FBB" w:rsidRPr="00C947FD" w:rsidRDefault="00521FBB" w:rsidP="00B9175E">
      <w:pPr>
        <w:ind w:firstLine="397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3938"/>
      </w:tblGrid>
      <w:tr w:rsidR="00521FBB" w:rsidRPr="003D2B32" w:rsidTr="003D2B32">
        <w:tc>
          <w:tcPr>
            <w:tcW w:w="2448" w:type="dxa"/>
          </w:tcPr>
          <w:p w:rsidR="00521FBB" w:rsidRPr="003D2B32" w:rsidRDefault="00521FBB" w:rsidP="003D2B32">
            <w:pPr>
              <w:jc w:val="center"/>
              <w:rPr>
                <w:b/>
                <w:sz w:val="20"/>
                <w:szCs w:val="20"/>
              </w:rPr>
            </w:pPr>
            <w:r w:rsidRPr="003D2B32">
              <w:rPr>
                <w:b/>
                <w:sz w:val="20"/>
                <w:szCs w:val="20"/>
              </w:rPr>
              <w:t xml:space="preserve">Характеристика </w:t>
            </w:r>
            <w:r w:rsidRPr="003D2B32">
              <w:rPr>
                <w:b/>
                <w:sz w:val="20"/>
                <w:szCs w:val="20"/>
              </w:rPr>
              <w:br/>
              <w:t>источника информации</w:t>
            </w:r>
          </w:p>
        </w:tc>
        <w:tc>
          <w:tcPr>
            <w:tcW w:w="3892" w:type="dxa"/>
          </w:tcPr>
          <w:p w:rsidR="00521FBB" w:rsidRPr="003D2B32" w:rsidRDefault="00521FBB" w:rsidP="003D2B32">
            <w:pPr>
              <w:jc w:val="center"/>
              <w:rPr>
                <w:b/>
                <w:sz w:val="20"/>
                <w:szCs w:val="20"/>
              </w:rPr>
            </w:pPr>
            <w:r w:rsidRPr="003D2B32">
              <w:rPr>
                <w:b/>
                <w:sz w:val="20"/>
                <w:szCs w:val="20"/>
              </w:rPr>
              <w:t>Пример библиографического описания</w:t>
            </w:r>
          </w:p>
        </w:tc>
      </w:tr>
      <w:tr w:rsidR="00521FBB" w:rsidRPr="003D2B32" w:rsidTr="003D2B32">
        <w:tc>
          <w:tcPr>
            <w:tcW w:w="2448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Книга с одним автором</w:t>
            </w:r>
          </w:p>
        </w:tc>
        <w:tc>
          <w:tcPr>
            <w:tcW w:w="3892" w:type="dxa"/>
          </w:tcPr>
          <w:p w:rsidR="00521FBB" w:rsidRPr="003D2B32" w:rsidRDefault="00521FBB" w:rsidP="00541338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 xml:space="preserve">Орлов П.А. История русской литературы </w:t>
            </w:r>
            <w:r w:rsidRPr="003D2B32">
              <w:rPr>
                <w:sz w:val="20"/>
                <w:szCs w:val="20"/>
                <w:lang w:val="en-US"/>
              </w:rPr>
              <w:t>XVIII</w:t>
            </w:r>
            <w:r w:rsidRPr="003D2B32">
              <w:rPr>
                <w:sz w:val="20"/>
                <w:szCs w:val="20"/>
              </w:rPr>
              <w:t xml:space="preserve"> века. М., 1991. 320 с.</w:t>
            </w:r>
          </w:p>
        </w:tc>
      </w:tr>
      <w:tr w:rsidR="00521FBB" w:rsidRPr="003D2B32" w:rsidTr="003D2B32">
        <w:tc>
          <w:tcPr>
            <w:tcW w:w="2448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Книга с несколькими авторами</w:t>
            </w:r>
          </w:p>
        </w:tc>
        <w:tc>
          <w:tcPr>
            <w:tcW w:w="3892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Алемасов В.Е., Дрегалин А.В., Тишин А.П. Теория ракетных двигателей ; под ред. В.П. Глушко. М., 1989. 464 с.</w:t>
            </w:r>
          </w:p>
          <w:p w:rsidR="00521FBB" w:rsidRPr="003D2B32" w:rsidRDefault="00521FBB" w:rsidP="003B3FEA">
            <w:pPr>
              <w:rPr>
                <w:sz w:val="20"/>
                <w:szCs w:val="20"/>
              </w:rPr>
            </w:pPr>
          </w:p>
        </w:tc>
      </w:tr>
      <w:tr w:rsidR="00521FBB" w:rsidRPr="003D2B32" w:rsidTr="003D2B32">
        <w:tc>
          <w:tcPr>
            <w:tcW w:w="2448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Книга со многими авторами (более трех)</w:t>
            </w:r>
          </w:p>
        </w:tc>
        <w:tc>
          <w:tcPr>
            <w:tcW w:w="3892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 xml:space="preserve">История правовых и политических учений / П.С. Грицианский [и др.] ; под общ. ред. В.С. Несесянца. </w:t>
            </w:r>
            <w:r>
              <w:rPr>
                <w:sz w:val="20"/>
                <w:szCs w:val="20"/>
              </w:rPr>
              <w:t xml:space="preserve">– </w:t>
            </w:r>
            <w:r w:rsidRPr="003D2B32">
              <w:rPr>
                <w:sz w:val="20"/>
                <w:szCs w:val="20"/>
              </w:rPr>
              <w:t xml:space="preserve">М., 1988. </w:t>
            </w:r>
            <w:r>
              <w:rPr>
                <w:sz w:val="20"/>
                <w:szCs w:val="20"/>
              </w:rPr>
              <w:t xml:space="preserve">– </w:t>
            </w:r>
            <w:r w:rsidRPr="003D2B32">
              <w:rPr>
                <w:sz w:val="20"/>
                <w:szCs w:val="20"/>
              </w:rPr>
              <w:t>816 с.</w:t>
            </w:r>
          </w:p>
        </w:tc>
      </w:tr>
      <w:tr w:rsidR="00521FBB" w:rsidRPr="003D2B32" w:rsidTr="003D2B32">
        <w:tc>
          <w:tcPr>
            <w:tcW w:w="2448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Сборники с коллективным автором</w:t>
            </w:r>
          </w:p>
        </w:tc>
        <w:tc>
          <w:tcPr>
            <w:tcW w:w="3892" w:type="dxa"/>
          </w:tcPr>
          <w:p w:rsidR="00521FBB" w:rsidRPr="003D2B32" w:rsidRDefault="00521FBB" w:rsidP="00541338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Непрерывное образование как педагогическая система: сб. науч. тр.</w:t>
            </w:r>
            <w:r>
              <w:rPr>
                <w:sz w:val="20"/>
                <w:szCs w:val="20"/>
              </w:rPr>
              <w:t xml:space="preserve"> </w:t>
            </w:r>
            <w:r w:rsidRPr="003D2B32">
              <w:rPr>
                <w:sz w:val="20"/>
                <w:szCs w:val="20"/>
              </w:rPr>
              <w:t>/ отв. ред. Н.Н. Нечаев. М., 1985. 156 с.</w:t>
            </w:r>
          </w:p>
        </w:tc>
      </w:tr>
      <w:tr w:rsidR="00521FBB" w:rsidRPr="003D2B32" w:rsidTr="003D2B32">
        <w:tc>
          <w:tcPr>
            <w:tcW w:w="2448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Материалы конференций и съездов</w:t>
            </w:r>
          </w:p>
        </w:tc>
        <w:tc>
          <w:tcPr>
            <w:tcW w:w="3892" w:type="dxa"/>
          </w:tcPr>
          <w:p w:rsidR="00521FBB" w:rsidRPr="003D2B32" w:rsidRDefault="00521FBB" w:rsidP="00541338">
            <w:pPr>
              <w:rPr>
                <w:sz w:val="20"/>
                <w:szCs w:val="20"/>
              </w:rPr>
            </w:pPr>
            <w:r w:rsidRPr="003D2B32">
              <w:rPr>
                <w:spacing w:val="-2"/>
                <w:sz w:val="20"/>
                <w:szCs w:val="20"/>
              </w:rPr>
              <w:t>Проблемы вузовского учебника</w:t>
            </w:r>
            <w:r w:rsidRPr="003D2B32">
              <w:rPr>
                <w:sz w:val="20"/>
                <w:szCs w:val="20"/>
              </w:rPr>
              <w:t>:</w:t>
            </w:r>
            <w:r w:rsidRPr="003D2B32">
              <w:rPr>
                <w:spacing w:val="-2"/>
                <w:sz w:val="20"/>
                <w:szCs w:val="20"/>
              </w:rPr>
              <w:t xml:space="preserve"> тез. докл. / </w:t>
            </w:r>
            <w:r w:rsidRPr="003D2B32">
              <w:rPr>
                <w:sz w:val="20"/>
                <w:szCs w:val="20"/>
                <w:lang w:val="en-US"/>
              </w:rPr>
              <w:t>III</w:t>
            </w:r>
            <w:r w:rsidRPr="003D2B32">
              <w:rPr>
                <w:sz w:val="20"/>
                <w:szCs w:val="20"/>
              </w:rPr>
              <w:t xml:space="preserve"> Всесоюз. науч. конф. М.: МИСИ, 1988. 156 с.</w:t>
            </w:r>
          </w:p>
        </w:tc>
      </w:tr>
      <w:tr w:rsidR="00521FBB" w:rsidRPr="003D2B32" w:rsidTr="003D2B32">
        <w:tc>
          <w:tcPr>
            <w:tcW w:w="2448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Многотомные издания и отдельные тома многотомных изданий</w:t>
            </w:r>
          </w:p>
        </w:tc>
        <w:tc>
          <w:tcPr>
            <w:tcW w:w="3892" w:type="dxa"/>
          </w:tcPr>
          <w:p w:rsidR="00521FBB" w:rsidRPr="003D2B32" w:rsidRDefault="00521FBB" w:rsidP="00541338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 xml:space="preserve">Шубин Л.В. Архитектура гражданских и промышленных зданий: в 5 т. / под ред. В.М. Предтеченского. М., 1983. Т. 5. 272 с. </w:t>
            </w:r>
          </w:p>
        </w:tc>
      </w:tr>
      <w:tr w:rsidR="00521FBB" w:rsidRPr="003D2B32" w:rsidTr="003D2B32">
        <w:tc>
          <w:tcPr>
            <w:tcW w:w="2448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Переводное издание</w:t>
            </w:r>
          </w:p>
        </w:tc>
        <w:tc>
          <w:tcPr>
            <w:tcW w:w="3892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Кюртис, Ж.-Л. Мыслящий тростник / Ж.-Л. Кюртис ; пер. с фр. Л. Лунгиной. М., 1991. 120 с.</w:t>
            </w:r>
          </w:p>
          <w:p w:rsidR="00521FBB" w:rsidRPr="003D2B32" w:rsidRDefault="00521FBB" w:rsidP="003B3FEA">
            <w:pPr>
              <w:rPr>
                <w:sz w:val="20"/>
                <w:szCs w:val="20"/>
              </w:rPr>
            </w:pPr>
          </w:p>
        </w:tc>
      </w:tr>
      <w:tr w:rsidR="00521FBB" w:rsidRPr="003D2B32" w:rsidTr="003D2B32">
        <w:tc>
          <w:tcPr>
            <w:tcW w:w="2448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Статья из книги</w:t>
            </w:r>
          </w:p>
        </w:tc>
        <w:tc>
          <w:tcPr>
            <w:tcW w:w="3892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Попов В.Н. Реконструкция предприятий полиграфии // Проблемы реконструкции зданий и сооружений. Саратов, 2005. С. 18</w:t>
            </w:r>
            <w:r>
              <w:rPr>
                <w:sz w:val="20"/>
                <w:szCs w:val="20"/>
              </w:rPr>
              <w:t>–</w:t>
            </w:r>
            <w:r w:rsidRPr="003D2B32">
              <w:rPr>
                <w:sz w:val="20"/>
                <w:szCs w:val="20"/>
              </w:rPr>
              <w:t>37.</w:t>
            </w:r>
          </w:p>
          <w:p w:rsidR="00521FBB" w:rsidRPr="003D2B32" w:rsidRDefault="00521FBB" w:rsidP="003B3FEA">
            <w:pPr>
              <w:rPr>
                <w:sz w:val="20"/>
                <w:szCs w:val="20"/>
              </w:rPr>
            </w:pPr>
          </w:p>
        </w:tc>
      </w:tr>
      <w:tr w:rsidR="00521FBB" w:rsidRPr="003D2B32" w:rsidTr="003D2B32">
        <w:tc>
          <w:tcPr>
            <w:tcW w:w="2448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Статья из журнала</w:t>
            </w:r>
          </w:p>
        </w:tc>
        <w:tc>
          <w:tcPr>
            <w:tcW w:w="3892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Серебрякова М.И. Непрерывное образование: реальность и возможности // Библиотекарь. 1991. № 8. С. 48</w:t>
            </w:r>
            <w:r>
              <w:rPr>
                <w:sz w:val="20"/>
                <w:szCs w:val="20"/>
              </w:rPr>
              <w:t>–</w:t>
            </w:r>
            <w:r w:rsidRPr="003D2B32">
              <w:rPr>
                <w:sz w:val="20"/>
                <w:szCs w:val="20"/>
              </w:rPr>
              <w:t>50.</w:t>
            </w:r>
          </w:p>
          <w:p w:rsidR="00521FBB" w:rsidRPr="003D2B32" w:rsidRDefault="00521FBB" w:rsidP="003B3FEA">
            <w:pPr>
              <w:rPr>
                <w:sz w:val="20"/>
                <w:szCs w:val="20"/>
              </w:rPr>
            </w:pPr>
          </w:p>
          <w:p w:rsidR="00521FBB" w:rsidRPr="003D2B32" w:rsidRDefault="00521FBB" w:rsidP="00541338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Боголюбов А.Н. О вещественных резонансах в волноводе с неоднородном заполнением // Вестн. Моск. ун-та. Сер. 3</w:t>
            </w:r>
            <w:r>
              <w:rPr>
                <w:sz w:val="20"/>
                <w:szCs w:val="20"/>
              </w:rPr>
              <w:t>.</w:t>
            </w:r>
            <w:r w:rsidRPr="003D2B32">
              <w:rPr>
                <w:sz w:val="20"/>
                <w:szCs w:val="20"/>
              </w:rPr>
              <w:t xml:space="preserve"> </w:t>
            </w:r>
            <w:r w:rsidRPr="003D2B32">
              <w:rPr>
                <w:sz w:val="20"/>
                <w:szCs w:val="20"/>
              </w:rPr>
              <w:lastRenderedPageBreak/>
              <w:t>Физика. Астрономия. 2001. № 5. С. 23</w:t>
            </w:r>
            <w:r>
              <w:rPr>
                <w:sz w:val="20"/>
                <w:szCs w:val="20"/>
              </w:rPr>
              <w:t>–</w:t>
            </w:r>
            <w:r w:rsidRPr="003D2B32">
              <w:rPr>
                <w:sz w:val="20"/>
                <w:szCs w:val="20"/>
              </w:rPr>
              <w:t>25.</w:t>
            </w:r>
          </w:p>
        </w:tc>
      </w:tr>
      <w:tr w:rsidR="00521FBB" w:rsidRPr="003D2B32" w:rsidTr="003D2B32">
        <w:tc>
          <w:tcPr>
            <w:tcW w:w="2448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lastRenderedPageBreak/>
              <w:t>Статья из газеты</w:t>
            </w:r>
          </w:p>
        </w:tc>
        <w:tc>
          <w:tcPr>
            <w:tcW w:w="3892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 xml:space="preserve">Рубан В.Н. Опять кадры решают все // Моск. новости. 1991. 15 сент. </w:t>
            </w:r>
          </w:p>
          <w:p w:rsidR="00521FBB" w:rsidRPr="003D2B32" w:rsidRDefault="00521FBB" w:rsidP="003B3FEA">
            <w:pPr>
              <w:rPr>
                <w:sz w:val="20"/>
                <w:szCs w:val="20"/>
              </w:rPr>
            </w:pPr>
          </w:p>
        </w:tc>
      </w:tr>
      <w:tr w:rsidR="00521FBB" w:rsidRPr="003D2B32" w:rsidTr="003D2B32">
        <w:tc>
          <w:tcPr>
            <w:tcW w:w="2448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Отчет о НИР</w:t>
            </w:r>
          </w:p>
        </w:tc>
        <w:tc>
          <w:tcPr>
            <w:tcW w:w="3892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pacing w:val="-2"/>
                <w:sz w:val="20"/>
                <w:szCs w:val="20"/>
              </w:rPr>
              <w:t>Состояние и перспективы развития статистики печати Российской Федерации</w:t>
            </w:r>
            <w:r w:rsidRPr="003D2B32">
              <w:rPr>
                <w:sz w:val="20"/>
                <w:szCs w:val="20"/>
              </w:rPr>
              <w:t>:</w:t>
            </w:r>
            <w:r w:rsidRPr="003D2B32">
              <w:rPr>
                <w:spacing w:val="-2"/>
                <w:sz w:val="20"/>
                <w:szCs w:val="20"/>
              </w:rPr>
              <w:t xml:space="preserve"> отчет о НИР (промежуточ.) </w:t>
            </w:r>
            <w:r w:rsidRPr="003D2B32">
              <w:rPr>
                <w:i/>
                <w:spacing w:val="-2"/>
                <w:sz w:val="20"/>
                <w:szCs w:val="20"/>
              </w:rPr>
              <w:t xml:space="preserve">или </w:t>
            </w:r>
            <w:r w:rsidRPr="003D2B32">
              <w:rPr>
                <w:spacing w:val="-2"/>
                <w:sz w:val="20"/>
                <w:szCs w:val="20"/>
              </w:rPr>
              <w:t xml:space="preserve">(заключ.) : 06-02 / Рос. кн. палата ; рук. А.А. Джиго ; исполн. В.П. Смирнова </w:t>
            </w:r>
            <w:r w:rsidRPr="003D2B32">
              <w:rPr>
                <w:sz w:val="20"/>
                <w:szCs w:val="20"/>
              </w:rPr>
              <w:t>[и др.]. М., 2000. 250 с. № ГР 01840051145. Инв. № 756600.</w:t>
            </w:r>
          </w:p>
          <w:p w:rsidR="00521FBB" w:rsidRPr="003D2B32" w:rsidRDefault="00521FBB" w:rsidP="003B3FEA">
            <w:pPr>
              <w:rPr>
                <w:spacing w:val="-2"/>
                <w:sz w:val="20"/>
                <w:szCs w:val="20"/>
              </w:rPr>
            </w:pPr>
          </w:p>
        </w:tc>
      </w:tr>
      <w:tr w:rsidR="00521FBB" w:rsidRPr="003D2B32" w:rsidTr="003D2B32">
        <w:tc>
          <w:tcPr>
            <w:tcW w:w="2448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Диссертации</w:t>
            </w:r>
          </w:p>
        </w:tc>
        <w:tc>
          <w:tcPr>
            <w:tcW w:w="3892" w:type="dxa"/>
          </w:tcPr>
          <w:p w:rsidR="00521FBB" w:rsidRPr="003D2B32" w:rsidRDefault="00521FBB" w:rsidP="003B3FEA">
            <w:pPr>
              <w:rPr>
                <w:spacing w:val="-2"/>
                <w:sz w:val="20"/>
                <w:szCs w:val="20"/>
              </w:rPr>
            </w:pPr>
            <w:r w:rsidRPr="003D2B32">
              <w:rPr>
                <w:spacing w:val="-2"/>
                <w:sz w:val="20"/>
                <w:szCs w:val="20"/>
              </w:rPr>
              <w:t>Вишняков И.В. Модели и методы оценки коммерческих банков</w:t>
            </w:r>
            <w:r w:rsidRPr="003D2B32">
              <w:rPr>
                <w:sz w:val="20"/>
                <w:szCs w:val="20"/>
              </w:rPr>
              <w:t>: дис. … канд. экон. наук</w:t>
            </w:r>
            <w:r w:rsidRPr="003D2B32">
              <w:rPr>
                <w:spacing w:val="-2"/>
                <w:sz w:val="20"/>
                <w:szCs w:val="20"/>
              </w:rPr>
              <w:t>. М., 2002. 234 с.</w:t>
            </w:r>
          </w:p>
          <w:p w:rsidR="00521FBB" w:rsidRPr="003D2B32" w:rsidRDefault="00521FBB" w:rsidP="003B3FEA">
            <w:pPr>
              <w:rPr>
                <w:spacing w:val="-2"/>
                <w:sz w:val="20"/>
                <w:szCs w:val="20"/>
              </w:rPr>
            </w:pPr>
          </w:p>
        </w:tc>
      </w:tr>
      <w:tr w:rsidR="00521FBB" w:rsidRPr="003D2B32" w:rsidTr="003D2B32">
        <w:tc>
          <w:tcPr>
            <w:tcW w:w="2448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 xml:space="preserve">Авторефераты </w:t>
            </w:r>
            <w:r w:rsidRPr="003D2B32">
              <w:rPr>
                <w:sz w:val="20"/>
                <w:szCs w:val="20"/>
              </w:rPr>
              <w:br/>
              <w:t>диссертаций</w:t>
            </w:r>
          </w:p>
        </w:tc>
        <w:tc>
          <w:tcPr>
            <w:tcW w:w="3892" w:type="dxa"/>
          </w:tcPr>
          <w:p w:rsidR="00521FBB" w:rsidRPr="003D2B32" w:rsidRDefault="00521FBB" w:rsidP="00541338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Цыганова С.Е. Учебник как средство организации и управления познавательной деятельности студентов: автореф. дис. … канд. пед. наук / Моск. гос. пед. ин-т им. В.И. Ленина. М., 1985. 21 с.</w:t>
            </w:r>
          </w:p>
        </w:tc>
      </w:tr>
      <w:tr w:rsidR="00521FBB" w:rsidRPr="003D2B32" w:rsidTr="003D2B32">
        <w:tc>
          <w:tcPr>
            <w:tcW w:w="2448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Стандарты</w:t>
            </w:r>
          </w:p>
        </w:tc>
        <w:tc>
          <w:tcPr>
            <w:tcW w:w="3892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ГОСТ Р 7.0.53-2007. Издания. Международный стандартный книжный номер. Использование и издательское оформление. Введ. 2002-01-01.</w:t>
            </w:r>
            <w:r>
              <w:rPr>
                <w:sz w:val="20"/>
                <w:szCs w:val="20"/>
              </w:rPr>
              <w:t xml:space="preserve"> </w:t>
            </w:r>
            <w:r w:rsidRPr="003D2B32">
              <w:rPr>
                <w:sz w:val="20"/>
                <w:szCs w:val="20"/>
              </w:rPr>
              <w:t>М.: Стандартинформ, 2007. 7 с.</w:t>
            </w:r>
          </w:p>
          <w:p w:rsidR="00521FBB" w:rsidRPr="003D2B32" w:rsidRDefault="00521FBB" w:rsidP="003B3FEA">
            <w:pPr>
              <w:rPr>
                <w:i/>
                <w:sz w:val="20"/>
                <w:szCs w:val="20"/>
              </w:rPr>
            </w:pPr>
            <w:r w:rsidRPr="003D2B32">
              <w:rPr>
                <w:i/>
                <w:sz w:val="20"/>
                <w:szCs w:val="20"/>
              </w:rPr>
              <w:t>Или</w:t>
            </w:r>
          </w:p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Издания. Международный стандартный книжный номер. Использование и издательское оформление: ГОСТ Р 7.0.53-2007.  Введ. 2002-01-01.</w:t>
            </w:r>
            <w:r>
              <w:rPr>
                <w:sz w:val="20"/>
                <w:szCs w:val="20"/>
              </w:rPr>
              <w:t xml:space="preserve"> </w:t>
            </w:r>
            <w:r w:rsidRPr="003D2B32">
              <w:rPr>
                <w:sz w:val="20"/>
                <w:szCs w:val="20"/>
              </w:rPr>
              <w:t>М.: Стандартинформ, 2007. 7 с.</w:t>
            </w:r>
          </w:p>
          <w:p w:rsidR="00521FBB" w:rsidRPr="003D2B32" w:rsidRDefault="00521FBB" w:rsidP="003B3FEA">
            <w:pPr>
              <w:rPr>
                <w:i/>
                <w:sz w:val="20"/>
                <w:szCs w:val="20"/>
              </w:rPr>
            </w:pPr>
            <w:r w:rsidRPr="003D2B32">
              <w:rPr>
                <w:i/>
                <w:sz w:val="20"/>
                <w:szCs w:val="20"/>
              </w:rPr>
              <w:t>Сборники стандартов</w:t>
            </w:r>
          </w:p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Система стандартов безопасности труда : [сборник]. М.: Изд-во стандартов, 2002. 102 с.</w:t>
            </w:r>
          </w:p>
          <w:p w:rsidR="00521FBB" w:rsidRPr="003D2B32" w:rsidRDefault="00521FBB" w:rsidP="003B3FEA">
            <w:pPr>
              <w:rPr>
                <w:sz w:val="20"/>
                <w:szCs w:val="20"/>
              </w:rPr>
            </w:pPr>
          </w:p>
        </w:tc>
      </w:tr>
      <w:tr w:rsidR="00521FBB" w:rsidRPr="003D2B32" w:rsidTr="003D2B32">
        <w:tc>
          <w:tcPr>
            <w:tcW w:w="2448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Патентные документы (авторские свидетельства, патенты)</w:t>
            </w:r>
          </w:p>
        </w:tc>
        <w:tc>
          <w:tcPr>
            <w:tcW w:w="3892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А.с. 1007970 СССР, МКИ</w:t>
            </w:r>
            <w:r w:rsidRPr="003D2B32">
              <w:rPr>
                <w:sz w:val="20"/>
                <w:szCs w:val="20"/>
                <w:vertAlign w:val="superscript"/>
              </w:rPr>
              <w:t>3</w:t>
            </w:r>
            <w:r w:rsidRPr="003D2B32">
              <w:rPr>
                <w:sz w:val="20"/>
                <w:szCs w:val="20"/>
              </w:rPr>
              <w:t xml:space="preserve"> В 25 </w:t>
            </w:r>
            <w:r w:rsidRPr="003D2B32">
              <w:rPr>
                <w:sz w:val="20"/>
                <w:szCs w:val="20"/>
                <w:lang w:val="en-US"/>
              </w:rPr>
              <w:t>J</w:t>
            </w:r>
            <w:r w:rsidRPr="003D2B32">
              <w:rPr>
                <w:sz w:val="20"/>
                <w:szCs w:val="20"/>
              </w:rPr>
              <w:t xml:space="preserve"> 15/00. Устройство для захвата неориентированных деталей типа валов / В. С</w:t>
            </w:r>
            <w:r>
              <w:rPr>
                <w:sz w:val="20"/>
                <w:szCs w:val="20"/>
              </w:rPr>
              <w:t>. Ваулин, В.Г. Кемайкин (СССР).</w:t>
            </w:r>
            <w:r w:rsidRPr="003D2B32">
              <w:rPr>
                <w:sz w:val="20"/>
                <w:szCs w:val="20"/>
              </w:rPr>
              <w:t xml:space="preserve"> № 2118788/30-15; заявл. 26.03.1981; опубл. </w:t>
            </w:r>
            <w:r w:rsidRPr="003D2B32">
              <w:rPr>
                <w:sz w:val="20"/>
                <w:szCs w:val="20"/>
              </w:rPr>
              <w:lastRenderedPageBreak/>
              <w:t>30.03.83, Бюл. № 12. 2 с.</w:t>
            </w:r>
          </w:p>
          <w:p w:rsidR="00521FBB" w:rsidRPr="003D2B32" w:rsidRDefault="00521FBB" w:rsidP="003B3FEA">
            <w:pPr>
              <w:rPr>
                <w:i/>
                <w:sz w:val="20"/>
                <w:szCs w:val="20"/>
              </w:rPr>
            </w:pPr>
          </w:p>
          <w:p w:rsidR="00521FBB" w:rsidRPr="003D2B32" w:rsidRDefault="00521FBB" w:rsidP="003B3FEA">
            <w:pPr>
              <w:rPr>
                <w:i/>
                <w:sz w:val="20"/>
                <w:szCs w:val="20"/>
              </w:rPr>
            </w:pPr>
            <w:r w:rsidRPr="003D2B32">
              <w:rPr>
                <w:i/>
                <w:sz w:val="20"/>
                <w:szCs w:val="20"/>
              </w:rPr>
              <w:t>Или</w:t>
            </w:r>
          </w:p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Устройство для захвата неориентированных деталей типа валов: а.с. 1007970 СССР: МКИ</w:t>
            </w:r>
            <w:r w:rsidRPr="003D2B32">
              <w:rPr>
                <w:sz w:val="20"/>
                <w:szCs w:val="20"/>
                <w:vertAlign w:val="superscript"/>
              </w:rPr>
              <w:t>3</w:t>
            </w:r>
            <w:r w:rsidRPr="003D2B32">
              <w:rPr>
                <w:sz w:val="20"/>
                <w:szCs w:val="20"/>
              </w:rPr>
              <w:t xml:space="preserve"> В 25 </w:t>
            </w:r>
            <w:r w:rsidRPr="003D2B32">
              <w:rPr>
                <w:sz w:val="20"/>
                <w:szCs w:val="20"/>
                <w:lang w:val="en-US"/>
              </w:rPr>
              <w:t>J</w:t>
            </w:r>
            <w:r w:rsidRPr="003D2B32">
              <w:rPr>
                <w:sz w:val="20"/>
                <w:szCs w:val="20"/>
              </w:rPr>
              <w:t xml:space="preserve"> 15/00 /    В. С. Ваулин, В.Г. Кемайкин (СССР). № 2118788/30-15; заявл. 26.03.1981; опубл. 30.03.83, Бюл. № 12. 2 с.</w:t>
            </w:r>
          </w:p>
          <w:p w:rsidR="00521FBB" w:rsidRPr="003D2B32" w:rsidRDefault="00521FBB" w:rsidP="003B3FEA">
            <w:pPr>
              <w:rPr>
                <w:sz w:val="20"/>
                <w:szCs w:val="20"/>
              </w:rPr>
            </w:pPr>
          </w:p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Пат. 2187888 Российская Федерация, МПК</w:t>
            </w:r>
            <w:r w:rsidRPr="003D2B32">
              <w:rPr>
                <w:sz w:val="20"/>
                <w:szCs w:val="20"/>
                <w:vertAlign w:val="superscript"/>
              </w:rPr>
              <w:t>7</w:t>
            </w:r>
            <w:r w:rsidRPr="003D2B32">
              <w:rPr>
                <w:sz w:val="20"/>
                <w:szCs w:val="20"/>
              </w:rPr>
              <w:t xml:space="preserve"> Н 04 В 1/38, Н 04 </w:t>
            </w:r>
            <w:r w:rsidRPr="003D2B32">
              <w:rPr>
                <w:sz w:val="20"/>
                <w:szCs w:val="20"/>
                <w:lang w:val="en-US"/>
              </w:rPr>
              <w:t>J</w:t>
            </w:r>
            <w:r w:rsidRPr="003D2B32">
              <w:rPr>
                <w:sz w:val="20"/>
                <w:szCs w:val="20"/>
              </w:rPr>
              <w:t xml:space="preserve"> 13/00. Приемопередающее устройство / Чугаева В.И.; заявитель и патентообладатель Воронеж. науч.-исслед. ин-т связи. № 2000131736/09; заявл. 18.12.2000; опубл. 20.08.2002, Бюл. № 23. 3 с.</w:t>
            </w:r>
          </w:p>
          <w:p w:rsidR="00521FBB" w:rsidRPr="003D2B32" w:rsidRDefault="00521FBB" w:rsidP="003B3FEA">
            <w:pPr>
              <w:rPr>
                <w:sz w:val="20"/>
                <w:szCs w:val="20"/>
              </w:rPr>
            </w:pPr>
          </w:p>
          <w:p w:rsidR="00521FBB" w:rsidRPr="003D2B32" w:rsidRDefault="00521FBB" w:rsidP="003B3FEA">
            <w:pPr>
              <w:rPr>
                <w:i/>
                <w:sz w:val="20"/>
                <w:szCs w:val="20"/>
              </w:rPr>
            </w:pPr>
            <w:r w:rsidRPr="003D2B32">
              <w:rPr>
                <w:i/>
                <w:sz w:val="20"/>
                <w:szCs w:val="20"/>
              </w:rPr>
              <w:t>Или</w:t>
            </w:r>
          </w:p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Приемопередающее устройство: пат. 2187888 Рос. Федерация: МПК</w:t>
            </w:r>
            <w:r w:rsidRPr="003D2B32">
              <w:rPr>
                <w:sz w:val="20"/>
                <w:szCs w:val="20"/>
                <w:vertAlign w:val="superscript"/>
              </w:rPr>
              <w:t>7</w:t>
            </w:r>
            <w:r w:rsidRPr="003D2B32">
              <w:rPr>
                <w:sz w:val="20"/>
                <w:szCs w:val="20"/>
              </w:rPr>
              <w:t xml:space="preserve"> Н 04 В 1/38, Н 04 </w:t>
            </w:r>
            <w:r w:rsidRPr="003D2B32">
              <w:rPr>
                <w:sz w:val="20"/>
                <w:szCs w:val="20"/>
                <w:lang w:val="en-US"/>
              </w:rPr>
              <w:t>J</w:t>
            </w:r>
            <w:r w:rsidRPr="003D2B32">
              <w:rPr>
                <w:sz w:val="20"/>
                <w:szCs w:val="20"/>
              </w:rPr>
              <w:t xml:space="preserve"> 13/00 / Чугаева В.И.; заявитель и патентообладатель Воронеж. науч.-исслед. ин-т связи. № 2000131736/09; заявл. 18.12.2000; опубл. 20.08.2002, Бюл. № 23. 3 с.</w:t>
            </w:r>
          </w:p>
          <w:p w:rsidR="00521FBB" w:rsidRPr="003D2B32" w:rsidRDefault="00521FBB" w:rsidP="003B3FEA">
            <w:pPr>
              <w:rPr>
                <w:sz w:val="20"/>
                <w:szCs w:val="20"/>
              </w:rPr>
            </w:pPr>
          </w:p>
        </w:tc>
      </w:tr>
      <w:tr w:rsidR="00521FBB" w:rsidRPr="003D2B32" w:rsidTr="003D2B32">
        <w:tc>
          <w:tcPr>
            <w:tcW w:w="2448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lastRenderedPageBreak/>
              <w:t>Промышленные каталоги</w:t>
            </w:r>
          </w:p>
        </w:tc>
        <w:tc>
          <w:tcPr>
            <w:tcW w:w="3892" w:type="dxa"/>
          </w:tcPr>
          <w:p w:rsidR="00521FBB" w:rsidRPr="003D2B32" w:rsidRDefault="00521FBB" w:rsidP="00541338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Оборудование классных комнат общеобразовательных школ: каталог / М-во образования РФ, Моск. гос. пед. ун-т. М.: МГПУ, 2002. 235 с.</w:t>
            </w:r>
          </w:p>
        </w:tc>
      </w:tr>
      <w:tr w:rsidR="00521FBB" w:rsidRPr="003D2B32" w:rsidTr="003D2B32">
        <w:tc>
          <w:tcPr>
            <w:tcW w:w="2448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Законодательные материалы</w:t>
            </w:r>
          </w:p>
        </w:tc>
        <w:tc>
          <w:tcPr>
            <w:tcW w:w="3892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Конституция Российской Федерации. М.: Маркетинг, 2007. 39 с.</w:t>
            </w:r>
          </w:p>
          <w:p w:rsidR="00521FBB" w:rsidRPr="003D2B32" w:rsidRDefault="00521FBB" w:rsidP="003B3FEA">
            <w:pPr>
              <w:rPr>
                <w:sz w:val="20"/>
                <w:szCs w:val="20"/>
              </w:rPr>
            </w:pPr>
          </w:p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Федеральный закон Российской Федерации «О воинской обязанности и военной службе». М.: Ось, 2007. 46 с.</w:t>
            </w:r>
          </w:p>
          <w:p w:rsidR="00521FBB" w:rsidRPr="003D2B32" w:rsidRDefault="00521FBB" w:rsidP="003B3FEA">
            <w:pPr>
              <w:rPr>
                <w:sz w:val="20"/>
                <w:szCs w:val="20"/>
              </w:rPr>
            </w:pPr>
          </w:p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Гражданский процессуальный кодекс Российской Федерации. М.: Маркетинг, 2007. 198 с.</w:t>
            </w:r>
          </w:p>
          <w:p w:rsidR="00521FBB" w:rsidRPr="003D2B32" w:rsidRDefault="00521FBB" w:rsidP="003B3FEA">
            <w:pPr>
              <w:rPr>
                <w:sz w:val="20"/>
                <w:szCs w:val="20"/>
              </w:rPr>
            </w:pPr>
          </w:p>
        </w:tc>
      </w:tr>
      <w:tr w:rsidR="00521FBB" w:rsidRPr="003D2B32" w:rsidTr="003D2B32">
        <w:tc>
          <w:tcPr>
            <w:tcW w:w="2448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lastRenderedPageBreak/>
              <w:t>Депонированные научные работы</w:t>
            </w:r>
          </w:p>
        </w:tc>
        <w:tc>
          <w:tcPr>
            <w:tcW w:w="3892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 xml:space="preserve">Разумовский В.А. Управление маркетинговыми исследованиями в регионе / В.А. Разумовский; Институт экономики. М., 2002. </w:t>
            </w:r>
            <w:r>
              <w:rPr>
                <w:sz w:val="20"/>
                <w:szCs w:val="20"/>
              </w:rPr>
              <w:t xml:space="preserve">– </w:t>
            </w:r>
            <w:r w:rsidRPr="003D2B32">
              <w:rPr>
                <w:sz w:val="20"/>
                <w:szCs w:val="20"/>
              </w:rPr>
              <w:t>210 с. Библиогр.: с. 208</w:t>
            </w:r>
            <w:r>
              <w:rPr>
                <w:sz w:val="20"/>
                <w:szCs w:val="20"/>
              </w:rPr>
              <w:t>–</w:t>
            </w:r>
            <w:r w:rsidRPr="003D2B32">
              <w:rPr>
                <w:sz w:val="20"/>
                <w:szCs w:val="20"/>
              </w:rPr>
              <w:t>209. Деп. в ИНИОН Рос. акад. наук 15.02.2002, № 139876.</w:t>
            </w:r>
          </w:p>
          <w:p w:rsidR="00521FBB" w:rsidRPr="003D2B32" w:rsidRDefault="00521FBB" w:rsidP="003B3FEA">
            <w:pPr>
              <w:rPr>
                <w:sz w:val="20"/>
                <w:szCs w:val="20"/>
              </w:rPr>
            </w:pPr>
          </w:p>
        </w:tc>
      </w:tr>
      <w:tr w:rsidR="00521FBB" w:rsidRPr="003D2B32" w:rsidTr="003D2B32">
        <w:tc>
          <w:tcPr>
            <w:tcW w:w="2448" w:type="dxa"/>
          </w:tcPr>
          <w:p w:rsidR="00521FBB" w:rsidRPr="003D2B32" w:rsidRDefault="00521FBB" w:rsidP="003B3FEA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>Электронные ресурсы</w:t>
            </w:r>
          </w:p>
        </w:tc>
        <w:tc>
          <w:tcPr>
            <w:tcW w:w="3892" w:type="dxa"/>
          </w:tcPr>
          <w:p w:rsidR="00521FBB" w:rsidRPr="003D2B32" w:rsidRDefault="00521FBB" w:rsidP="00541338">
            <w:pPr>
              <w:rPr>
                <w:sz w:val="20"/>
                <w:szCs w:val="20"/>
              </w:rPr>
            </w:pPr>
            <w:r w:rsidRPr="003D2B32">
              <w:rPr>
                <w:sz w:val="20"/>
                <w:szCs w:val="20"/>
              </w:rPr>
              <w:t xml:space="preserve">Электронный сводный каталог по научно-технической литературе. Режим доступа: </w:t>
            </w:r>
            <w:r w:rsidRPr="003D2B32">
              <w:rPr>
                <w:sz w:val="20"/>
                <w:szCs w:val="20"/>
                <w:lang w:val="en-US"/>
              </w:rPr>
              <w:t>http</w:t>
            </w:r>
            <w:r w:rsidRPr="003D2B32">
              <w:rPr>
                <w:sz w:val="20"/>
                <w:szCs w:val="20"/>
              </w:rPr>
              <w:t>://</w:t>
            </w:r>
            <w:r w:rsidRPr="003D2B32">
              <w:rPr>
                <w:sz w:val="20"/>
                <w:szCs w:val="20"/>
                <w:lang w:val="en-US"/>
              </w:rPr>
              <w:t>www</w:t>
            </w:r>
            <w:r w:rsidRPr="003D2B32">
              <w:rPr>
                <w:sz w:val="20"/>
                <w:szCs w:val="20"/>
              </w:rPr>
              <w:t>.</w:t>
            </w:r>
            <w:r w:rsidRPr="003D2B32">
              <w:rPr>
                <w:sz w:val="20"/>
                <w:szCs w:val="20"/>
                <w:lang w:val="en-US"/>
              </w:rPr>
              <w:t>gpntb</w:t>
            </w:r>
            <w:r w:rsidRPr="003D2B32">
              <w:rPr>
                <w:sz w:val="20"/>
                <w:szCs w:val="20"/>
              </w:rPr>
              <w:t>.</w:t>
            </w:r>
            <w:r w:rsidRPr="003D2B32">
              <w:rPr>
                <w:sz w:val="20"/>
                <w:szCs w:val="20"/>
                <w:lang w:val="en-US"/>
              </w:rPr>
              <w:t>ru</w:t>
            </w:r>
            <w:r w:rsidRPr="003D2B32">
              <w:rPr>
                <w:sz w:val="20"/>
                <w:szCs w:val="20"/>
              </w:rPr>
              <w:t>/</w:t>
            </w:r>
            <w:r w:rsidRPr="003D2B32">
              <w:rPr>
                <w:sz w:val="20"/>
                <w:szCs w:val="20"/>
                <w:lang w:val="en-US"/>
              </w:rPr>
              <w:t>win</w:t>
            </w:r>
            <w:r w:rsidRPr="003D2B32">
              <w:rPr>
                <w:sz w:val="20"/>
                <w:szCs w:val="20"/>
              </w:rPr>
              <w:t>/</w:t>
            </w:r>
            <w:r w:rsidRPr="003D2B32">
              <w:rPr>
                <w:sz w:val="20"/>
                <w:szCs w:val="20"/>
                <w:lang w:val="en-US"/>
              </w:rPr>
              <w:t>search</w:t>
            </w:r>
            <w:r w:rsidRPr="003D2B32">
              <w:rPr>
                <w:sz w:val="20"/>
                <w:szCs w:val="20"/>
              </w:rPr>
              <w:t>/</w:t>
            </w:r>
            <w:r w:rsidRPr="003D2B32">
              <w:rPr>
                <w:sz w:val="20"/>
                <w:szCs w:val="20"/>
                <w:lang w:val="en-US"/>
              </w:rPr>
              <w:t>help</w:t>
            </w:r>
            <w:r w:rsidRPr="003D2B32">
              <w:rPr>
                <w:sz w:val="20"/>
                <w:szCs w:val="20"/>
              </w:rPr>
              <w:t>/</w:t>
            </w:r>
            <w:r w:rsidRPr="003D2B32">
              <w:rPr>
                <w:sz w:val="20"/>
                <w:szCs w:val="20"/>
                <w:lang w:val="en-US"/>
              </w:rPr>
              <w:t>rsk</w:t>
            </w:r>
            <w:r w:rsidRPr="003D2B32">
              <w:rPr>
                <w:sz w:val="20"/>
                <w:szCs w:val="20"/>
              </w:rPr>
              <w:t>.</w:t>
            </w:r>
            <w:r w:rsidRPr="003D2B32">
              <w:rPr>
                <w:sz w:val="20"/>
                <w:szCs w:val="20"/>
                <w:lang w:val="en-US"/>
              </w:rPr>
              <w:t>html</w:t>
            </w:r>
            <w:r w:rsidRPr="003D2B32">
              <w:rPr>
                <w:sz w:val="20"/>
                <w:szCs w:val="20"/>
              </w:rPr>
              <w:t>.</w:t>
            </w:r>
          </w:p>
        </w:tc>
      </w:tr>
    </w:tbl>
    <w:p w:rsidR="00521FBB" w:rsidRPr="00C947FD" w:rsidRDefault="00521FBB" w:rsidP="00B9175E">
      <w:pPr>
        <w:ind w:firstLine="397"/>
        <w:jc w:val="center"/>
        <w:rPr>
          <w:b/>
          <w:sz w:val="20"/>
          <w:szCs w:val="20"/>
        </w:rPr>
      </w:pPr>
    </w:p>
    <w:p w:rsidR="00521FBB" w:rsidRPr="00C947FD" w:rsidRDefault="00521FBB" w:rsidP="003B397F">
      <w:pPr>
        <w:ind w:firstLine="397"/>
        <w:rPr>
          <w:sz w:val="20"/>
          <w:szCs w:val="20"/>
        </w:rPr>
      </w:pPr>
    </w:p>
    <w:p w:rsidR="00521FBB" w:rsidRPr="00C947FD" w:rsidRDefault="00521FBB" w:rsidP="0038196D">
      <w:pPr>
        <w:ind w:firstLine="397"/>
        <w:rPr>
          <w:sz w:val="20"/>
          <w:szCs w:val="20"/>
        </w:rPr>
      </w:pPr>
      <w:r w:rsidRPr="00C947FD">
        <w:rPr>
          <w:sz w:val="20"/>
          <w:szCs w:val="20"/>
        </w:rPr>
        <w:t>Рукописи, оформленные не надлежащим образом, будут возвращаться на доработку.</w:t>
      </w:r>
    </w:p>
    <w:p w:rsidR="00521FBB" w:rsidRPr="00C947FD" w:rsidRDefault="00521FBB" w:rsidP="00B9175E">
      <w:pPr>
        <w:ind w:firstLine="397"/>
        <w:jc w:val="center"/>
        <w:rPr>
          <w:b/>
          <w:sz w:val="20"/>
          <w:szCs w:val="20"/>
        </w:rPr>
      </w:pPr>
    </w:p>
    <w:p w:rsidR="00521FBB" w:rsidRPr="00C947FD" w:rsidRDefault="00521FBB" w:rsidP="00B9175E">
      <w:pPr>
        <w:ind w:firstLine="397"/>
        <w:jc w:val="center"/>
        <w:rPr>
          <w:b/>
          <w:sz w:val="20"/>
          <w:szCs w:val="20"/>
        </w:rPr>
      </w:pPr>
    </w:p>
    <w:p w:rsidR="00521FBB" w:rsidRPr="00C947FD" w:rsidRDefault="00521FBB" w:rsidP="00B9175E">
      <w:pPr>
        <w:ind w:firstLine="397"/>
        <w:jc w:val="center"/>
        <w:rPr>
          <w:b/>
          <w:sz w:val="20"/>
          <w:szCs w:val="20"/>
        </w:rPr>
      </w:pPr>
    </w:p>
    <w:sectPr w:rsidR="00521FBB" w:rsidRPr="00C947FD" w:rsidSect="003B3FEA">
      <w:footerReference w:type="even" r:id="rId7"/>
      <w:footerReference w:type="default" r:id="rId8"/>
      <w:pgSz w:w="8392" w:h="11907" w:code="11"/>
      <w:pgMar w:top="1134" w:right="1134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FBB" w:rsidRDefault="00521FBB">
      <w:r>
        <w:separator/>
      </w:r>
    </w:p>
  </w:endnote>
  <w:endnote w:type="continuationSeparator" w:id="0">
    <w:p w:rsidR="00521FBB" w:rsidRDefault="0052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BB" w:rsidRDefault="00521FBB" w:rsidP="003B3F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1FBB" w:rsidRDefault="00521FB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FBB" w:rsidRPr="00272035" w:rsidRDefault="00521FBB" w:rsidP="003B3FEA">
    <w:pPr>
      <w:pStyle w:val="a4"/>
      <w:framePr w:wrap="around" w:vAnchor="text" w:hAnchor="margin" w:xAlign="center" w:y="1"/>
      <w:rPr>
        <w:rStyle w:val="a6"/>
        <w:rFonts w:ascii="Arial" w:hAnsi="Arial" w:cs="Arial"/>
        <w:sz w:val="18"/>
        <w:szCs w:val="18"/>
      </w:rPr>
    </w:pPr>
    <w:r w:rsidRPr="00272035">
      <w:rPr>
        <w:rStyle w:val="a6"/>
        <w:rFonts w:ascii="Arial" w:hAnsi="Arial" w:cs="Arial"/>
        <w:sz w:val="18"/>
        <w:szCs w:val="18"/>
      </w:rPr>
      <w:fldChar w:fldCharType="begin"/>
    </w:r>
    <w:r w:rsidRPr="00272035">
      <w:rPr>
        <w:rStyle w:val="a6"/>
        <w:rFonts w:ascii="Arial" w:hAnsi="Arial" w:cs="Arial"/>
        <w:sz w:val="18"/>
        <w:szCs w:val="18"/>
      </w:rPr>
      <w:instrText xml:space="preserve">PAGE  </w:instrText>
    </w:r>
    <w:r w:rsidRPr="00272035">
      <w:rPr>
        <w:rStyle w:val="a6"/>
        <w:rFonts w:ascii="Arial" w:hAnsi="Arial" w:cs="Arial"/>
        <w:sz w:val="18"/>
        <w:szCs w:val="18"/>
      </w:rPr>
      <w:fldChar w:fldCharType="separate"/>
    </w:r>
    <w:r w:rsidR="007049F9">
      <w:rPr>
        <w:rStyle w:val="a6"/>
        <w:rFonts w:ascii="Arial" w:hAnsi="Arial" w:cs="Arial"/>
        <w:noProof/>
        <w:sz w:val="18"/>
        <w:szCs w:val="18"/>
      </w:rPr>
      <w:t>1</w:t>
    </w:r>
    <w:r w:rsidRPr="00272035">
      <w:rPr>
        <w:rStyle w:val="a6"/>
        <w:rFonts w:ascii="Arial" w:hAnsi="Arial" w:cs="Arial"/>
        <w:sz w:val="18"/>
        <w:szCs w:val="18"/>
      </w:rPr>
      <w:fldChar w:fldCharType="end"/>
    </w:r>
  </w:p>
  <w:p w:rsidR="00521FBB" w:rsidRPr="00272035" w:rsidRDefault="00521FBB">
    <w:pPr>
      <w:pStyle w:val="a4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FBB" w:rsidRDefault="00521FBB">
      <w:r>
        <w:separator/>
      </w:r>
    </w:p>
  </w:footnote>
  <w:footnote w:type="continuationSeparator" w:id="0">
    <w:p w:rsidR="00521FBB" w:rsidRDefault="0052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84F6C"/>
    <w:multiLevelType w:val="hybridMultilevel"/>
    <w:tmpl w:val="76F04EA2"/>
    <w:lvl w:ilvl="0" w:tplc="7B62EFFE">
      <w:start w:val="1"/>
      <w:numFmt w:val="decimal"/>
      <w:lvlText w:val="%1."/>
      <w:lvlJc w:val="left"/>
      <w:pPr>
        <w:tabs>
          <w:tab w:val="num" w:pos="1042"/>
        </w:tabs>
        <w:ind w:left="1042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75E"/>
    <w:rsid w:val="0001798F"/>
    <w:rsid w:val="0005516C"/>
    <w:rsid w:val="000A4510"/>
    <w:rsid w:val="000A4AB3"/>
    <w:rsid w:val="000C143D"/>
    <w:rsid w:val="00101005"/>
    <w:rsid w:val="00127A87"/>
    <w:rsid w:val="0015120D"/>
    <w:rsid w:val="00180188"/>
    <w:rsid w:val="00187058"/>
    <w:rsid w:val="002006EC"/>
    <w:rsid w:val="00241811"/>
    <w:rsid w:val="002542F8"/>
    <w:rsid w:val="00272035"/>
    <w:rsid w:val="002E15C9"/>
    <w:rsid w:val="003143B1"/>
    <w:rsid w:val="0035126A"/>
    <w:rsid w:val="0038196D"/>
    <w:rsid w:val="00392309"/>
    <w:rsid w:val="003B397F"/>
    <w:rsid w:val="003B3FEA"/>
    <w:rsid w:val="003D2B32"/>
    <w:rsid w:val="003F30AF"/>
    <w:rsid w:val="00434CB2"/>
    <w:rsid w:val="0046677A"/>
    <w:rsid w:val="00495CDA"/>
    <w:rsid w:val="004B7663"/>
    <w:rsid w:val="004E1431"/>
    <w:rsid w:val="00521FBB"/>
    <w:rsid w:val="00541338"/>
    <w:rsid w:val="00564DC5"/>
    <w:rsid w:val="005C6A77"/>
    <w:rsid w:val="00646AE7"/>
    <w:rsid w:val="00692E11"/>
    <w:rsid w:val="006C34D4"/>
    <w:rsid w:val="006D4B50"/>
    <w:rsid w:val="006F24BD"/>
    <w:rsid w:val="007049F9"/>
    <w:rsid w:val="00722BD6"/>
    <w:rsid w:val="00730F6A"/>
    <w:rsid w:val="007654CB"/>
    <w:rsid w:val="00787702"/>
    <w:rsid w:val="007A22E9"/>
    <w:rsid w:val="007C0D01"/>
    <w:rsid w:val="007D7F5F"/>
    <w:rsid w:val="00823788"/>
    <w:rsid w:val="00877B3D"/>
    <w:rsid w:val="008C4EA1"/>
    <w:rsid w:val="008D79BD"/>
    <w:rsid w:val="008F0A37"/>
    <w:rsid w:val="008F3ABF"/>
    <w:rsid w:val="00907BE0"/>
    <w:rsid w:val="009630DC"/>
    <w:rsid w:val="00995D93"/>
    <w:rsid w:val="00A003C4"/>
    <w:rsid w:val="00A05D53"/>
    <w:rsid w:val="00A4405D"/>
    <w:rsid w:val="00A52AB6"/>
    <w:rsid w:val="00AB5E00"/>
    <w:rsid w:val="00AC5E59"/>
    <w:rsid w:val="00B05757"/>
    <w:rsid w:val="00B17E0F"/>
    <w:rsid w:val="00B215C6"/>
    <w:rsid w:val="00B33D2B"/>
    <w:rsid w:val="00B46613"/>
    <w:rsid w:val="00B76862"/>
    <w:rsid w:val="00B9175E"/>
    <w:rsid w:val="00BB7504"/>
    <w:rsid w:val="00BE7352"/>
    <w:rsid w:val="00C915C3"/>
    <w:rsid w:val="00C916B4"/>
    <w:rsid w:val="00C947FD"/>
    <w:rsid w:val="00C96234"/>
    <w:rsid w:val="00D45494"/>
    <w:rsid w:val="00D457FB"/>
    <w:rsid w:val="00D65E2E"/>
    <w:rsid w:val="00D87311"/>
    <w:rsid w:val="00DE01E7"/>
    <w:rsid w:val="00DE4398"/>
    <w:rsid w:val="00EA3556"/>
    <w:rsid w:val="00EA596C"/>
    <w:rsid w:val="00F03799"/>
    <w:rsid w:val="00F63221"/>
    <w:rsid w:val="00FB7AAB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A480A9"/>
  <w15:docId w15:val="{7E723D71-E512-4732-811B-E06BE6F4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17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917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0244E"/>
    <w:rPr>
      <w:sz w:val="24"/>
      <w:szCs w:val="24"/>
    </w:rPr>
  </w:style>
  <w:style w:type="character" w:styleId="a6">
    <w:name w:val="page number"/>
    <w:basedOn w:val="a0"/>
    <w:uiPriority w:val="99"/>
    <w:rsid w:val="00B9175E"/>
    <w:rPr>
      <w:rFonts w:cs="Times New Roman"/>
    </w:rPr>
  </w:style>
  <w:style w:type="paragraph" w:styleId="a7">
    <w:name w:val="header"/>
    <w:basedOn w:val="a"/>
    <w:link w:val="a8"/>
    <w:uiPriority w:val="99"/>
    <w:rsid w:val="004667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24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</dc:creator>
  <cp:keywords/>
  <dc:description/>
  <cp:lastModifiedBy>Людмила А. Харитонова</cp:lastModifiedBy>
  <cp:revision>9</cp:revision>
  <dcterms:created xsi:type="dcterms:W3CDTF">2019-07-26T04:24:00Z</dcterms:created>
  <dcterms:modified xsi:type="dcterms:W3CDTF">2019-11-19T00:59:00Z</dcterms:modified>
</cp:coreProperties>
</file>