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x14="http://schemas.microsoft.com/office/spreadsheetml/2009/9/main" xmlns:xdr="http://schemas.openxmlformats.org/drawingml/2006/spreadsheetDrawing" mc:Ignorable="co w14 x14 w15">
  <w:body>
    <w:p w14:paraId="02000000">
      <w:pPr>
        <w:spacing w:after="240"/>
        <w:ind w:firstLine="0" w:left="7002"/>
        <w:rPr>
          <w:rFonts w:ascii="Times New Roman" w:hAnsi="Times New Roman"/>
        </w:rPr>
      </w:pPr>
      <w:r>
        <w:rPr>
          <w:rFonts w:ascii="Times New Roman" w:hAnsi="Times New Roman"/>
        </w:rPr>
        <w:t>Приложение № 1</w:t>
      </w:r>
      <w:r>
        <w:rPr>
          <w:rFonts w:ascii="Times New Roman" w:hAnsi="Times New Roman"/>
        </w:rPr>
        <w:br/>
      </w:r>
      <w:r>
        <w:rPr>
          <w:rFonts w:ascii="Times New Roman" w:hAnsi="Times New Roman"/>
        </w:rPr>
        <w:t>к Порядку ведения личного кабинета налогоплательщика, утвержденному приказом ФНС России</w:t>
      </w:r>
      <w:r>
        <w:rPr>
          <w:rFonts w:ascii="Times New Roman" w:hAnsi="Times New Roman"/>
        </w:rPr>
        <w:br/>
      </w:r>
      <w:r>
        <w:rPr>
          <w:rFonts w:ascii="Times New Roman" w:hAnsi="Times New Roman"/>
        </w:rPr>
        <w:t xml:space="preserve">от </w:t>
      </w:r>
      <w:r>
        <w:rPr>
          <w:rFonts w:ascii="Times New Roman" w:hAnsi="Times New Roman"/>
        </w:rPr>
        <w:t>22.08.2017</w:t>
      </w:r>
      <w:r>
        <w:rPr>
          <w:rFonts w:ascii="Times New Roman" w:hAnsi="Times New Roman"/>
        </w:rPr>
        <w:t xml:space="preserve"> № ММВ-7-17/</w:t>
      </w:r>
      <w:r>
        <w:rPr>
          <w:rFonts w:ascii="Times New Roman" w:hAnsi="Times New Roman"/>
        </w:rPr>
        <w:t>617</w:t>
      </w:r>
      <w:r>
        <w:rPr>
          <w:rFonts w:ascii="Times New Roman" w:hAnsi="Times New Roman"/>
        </w:rPr>
        <w:t>@</w:t>
      </w:r>
    </w:p>
    <w:tbl>
      <w:tblPr>
        <w:tblStyle w:val="Style_2"/>
        <w:tblCellMar>
          <w:top w:type="dxa" w:w="0"/>
          <w:left w:type="dxa" w:w="28"/>
          <w:bottom w:type="dxa" w:w="0"/>
          <w:right w:type="dxa" w:w="28"/>
        </w:tblCellMar>
      </w:tblPr>
      <w:tblGrid>
        <w:gridCol w:w="2325"/>
        <w:gridCol w:w="352"/>
        <w:gridCol w:w="352"/>
        <w:gridCol w:w="352"/>
        <w:gridCol w:w="352"/>
      </w:tblGrid>
      <w:tr>
        <w:trPr>
          <w:trHeight w:hRule="atLeast" w:val="284"/>
        </w:trPr>
        <w:tc>
          <w:tcPr>
            <w:tcW w:type="dxa" w:w="2325"/>
            <w:tcBorders>
              <w:top w:sz="4" w:val="nil"/>
              <w:left w:sz="4" w:val="nil"/>
              <w:bottom w:sz="4" w:val="nil"/>
              <w:right w:color="000000" w:sz="4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03000000">
            <w:pPr>
              <w:spacing w:after="0" w:line="240" w:lineRule="auto"/>
              <w:ind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Код налогового органа</w:t>
            </w:r>
          </w:p>
        </w:tc>
        <w:tc>
          <w:tcPr>
            <w:tcW w:type="dxa" w:w="3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04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</w:t>
            </w:r>
          </w:p>
        </w:tc>
        <w:tc>
          <w:tcPr>
            <w:tcW w:type="dxa" w:w="3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05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5</w:t>
            </w:r>
          </w:p>
        </w:tc>
        <w:tc>
          <w:tcPr>
            <w:tcW w:type="dxa" w:w="3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06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4</w:t>
            </w:r>
          </w:p>
        </w:tc>
        <w:tc>
          <w:tcPr>
            <w:tcW w:type="dxa" w:w="3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07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0</w:t>
            </w:r>
          </w:p>
        </w:tc>
      </w:tr>
    </w:tbl>
    <w:p w14:paraId="08000000">
      <w:pPr>
        <w:spacing w:after="240"/>
        <w:ind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Форма по КНД 111610</w:t>
      </w:r>
      <w:r>
        <w:rPr>
          <w:rFonts w:ascii="Times New Roman" w:hAnsi="Times New Roman"/>
          <w:sz w:val="22"/>
        </w:rPr>
        <w:t>2</w:t>
      </w:r>
    </w:p>
    <w:p w14:paraId="09000000">
      <w:pPr>
        <w:spacing w:after="240"/>
        <w:ind/>
        <w:jc w:val="center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З</w:t>
      </w:r>
      <w:r>
        <w:rPr>
          <w:rFonts w:ascii="Times New Roman" w:hAnsi="Times New Roman"/>
          <w:sz w:val="22"/>
        </w:rPr>
        <w:t xml:space="preserve">аявление </w:t>
      </w:r>
      <w:r>
        <w:rPr>
          <w:rFonts w:ascii="Times New Roman" w:hAnsi="Times New Roman"/>
          <w:sz w:val="22"/>
        </w:rPr>
        <w:br/>
      </w:r>
      <w:r>
        <w:rPr>
          <w:rFonts w:ascii="Times New Roman" w:hAnsi="Times New Roman"/>
          <w:sz w:val="22"/>
        </w:rPr>
        <w:t xml:space="preserve">на получение </w:t>
      </w:r>
      <w:r>
        <w:rPr>
          <w:rFonts w:ascii="Times New Roman" w:hAnsi="Times New Roman"/>
          <w:sz w:val="22"/>
        </w:rPr>
        <w:t>доступ</w:t>
      </w:r>
      <w:r>
        <w:rPr>
          <w:rFonts w:ascii="Times New Roman" w:hAnsi="Times New Roman"/>
          <w:sz w:val="22"/>
        </w:rPr>
        <w:t>а</w:t>
      </w:r>
      <w:r>
        <w:rPr>
          <w:rFonts w:ascii="Times New Roman" w:hAnsi="Times New Roman"/>
          <w:sz w:val="22"/>
        </w:rPr>
        <w:t xml:space="preserve"> к личному кабинету налогоплательщика</w:t>
      </w:r>
    </w:p>
    <w:tbl>
      <w:tblPr>
        <w:tblStyle w:val="Style_2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CellMar>
          <w:top w:type="dxa" w:w="0"/>
          <w:left w:type="dxa" w:w="28"/>
          <w:bottom w:type="dxa" w:w="0"/>
          <w:right w:type="dxa" w:w="28"/>
        </w:tblCellMar>
      </w:tblPr>
      <w:tblGrid>
        <w:gridCol w:w="255"/>
        <w:gridCol w:w="256"/>
        <w:gridCol w:w="256"/>
        <w:gridCol w:w="256"/>
        <w:gridCol w:w="256"/>
        <w:gridCol w:w="256"/>
        <w:gridCol w:w="255"/>
        <w:gridCol w:w="256"/>
        <w:gridCol w:w="256"/>
        <w:gridCol w:w="256"/>
        <w:gridCol w:w="256"/>
        <w:gridCol w:w="256"/>
        <w:gridCol w:w="256"/>
        <w:gridCol w:w="255"/>
        <w:gridCol w:w="256"/>
        <w:gridCol w:w="256"/>
        <w:gridCol w:w="256"/>
        <w:gridCol w:w="256"/>
        <w:gridCol w:w="256"/>
        <w:gridCol w:w="256"/>
        <w:gridCol w:w="255"/>
        <w:gridCol w:w="256"/>
        <w:gridCol w:w="256"/>
        <w:gridCol w:w="256"/>
        <w:gridCol w:w="256"/>
        <w:gridCol w:w="256"/>
        <w:gridCol w:w="255"/>
        <w:gridCol w:w="256"/>
        <w:gridCol w:w="256"/>
        <w:gridCol w:w="256"/>
        <w:gridCol w:w="256"/>
        <w:gridCol w:w="256"/>
        <w:gridCol w:w="256"/>
        <w:gridCol w:w="255"/>
        <w:gridCol w:w="256"/>
        <w:gridCol w:w="256"/>
        <w:gridCol w:w="256"/>
        <w:gridCol w:w="256"/>
        <w:gridCol w:w="256"/>
        <w:gridCol w:w="256"/>
      </w:tblGrid>
      <w:tr>
        <w:trPr>
          <w:trHeight w:hRule="atLeast" w:val="380"/>
        </w:trPr>
        <w:tc>
          <w:tcPr>
            <w:tcW w:type="dxa" w:w="2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0A000000">
            <w:pPr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2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0B000000">
            <w:pPr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2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0C000000">
            <w:pPr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2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0D000000">
            <w:pPr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2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0E000000">
            <w:pPr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2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0F000000">
            <w:pPr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2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10000000">
            <w:pPr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2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11000000">
            <w:pPr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2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12000000">
            <w:pPr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2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13000000">
            <w:pPr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2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14000000">
            <w:pPr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2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15000000">
            <w:pPr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2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16000000">
            <w:pPr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2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17000000">
            <w:pPr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2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18000000">
            <w:pPr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2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19000000">
            <w:pPr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2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1A000000">
            <w:pPr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2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1B000000">
            <w:pPr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2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1C000000">
            <w:pPr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2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1D000000">
            <w:pPr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2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1E000000">
            <w:pPr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2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1F000000">
            <w:pPr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2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20000000">
            <w:pPr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2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21000000">
            <w:pPr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2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22000000">
            <w:pPr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2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23000000">
            <w:pPr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2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24000000">
            <w:pPr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2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25000000">
            <w:pPr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2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26000000">
            <w:pPr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2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27000000">
            <w:pPr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2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28000000">
            <w:pPr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2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29000000">
            <w:pPr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2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2A000000">
            <w:pPr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2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2B000000">
            <w:pPr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2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2C000000">
            <w:pPr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2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2D000000">
            <w:pPr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2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2E000000">
            <w:pPr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2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2F000000">
            <w:pPr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2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30000000">
            <w:pPr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2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31000000">
            <w:pPr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</w:p>
        </w:tc>
      </w:tr>
    </w:tbl>
    <w:p w14:paraId="32000000">
      <w:pPr>
        <w:spacing w:after="180"/>
        <w:ind/>
        <w:rPr>
          <w:rFonts w:ascii="Times New Roman" w:hAnsi="Times New Roman"/>
          <w:sz w:val="2"/>
        </w:rPr>
      </w:pPr>
    </w:p>
    <w:tbl>
      <w:tblPr>
        <w:tblStyle w:val="Style_2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CellMar>
          <w:top w:type="dxa" w:w="0"/>
          <w:left w:type="dxa" w:w="28"/>
          <w:bottom w:type="dxa" w:w="0"/>
          <w:right w:type="dxa" w:w="28"/>
        </w:tblCellMar>
      </w:tblPr>
      <w:tblGrid>
        <w:gridCol w:w="255"/>
        <w:gridCol w:w="256"/>
        <w:gridCol w:w="256"/>
        <w:gridCol w:w="256"/>
        <w:gridCol w:w="256"/>
        <w:gridCol w:w="256"/>
        <w:gridCol w:w="255"/>
        <w:gridCol w:w="256"/>
        <w:gridCol w:w="256"/>
        <w:gridCol w:w="256"/>
        <w:gridCol w:w="256"/>
        <w:gridCol w:w="256"/>
        <w:gridCol w:w="256"/>
        <w:gridCol w:w="255"/>
        <w:gridCol w:w="256"/>
        <w:gridCol w:w="256"/>
        <w:gridCol w:w="256"/>
        <w:gridCol w:w="256"/>
        <w:gridCol w:w="256"/>
        <w:gridCol w:w="256"/>
        <w:gridCol w:w="255"/>
        <w:gridCol w:w="256"/>
        <w:gridCol w:w="256"/>
        <w:gridCol w:w="256"/>
        <w:gridCol w:w="256"/>
        <w:gridCol w:w="256"/>
        <w:gridCol w:w="255"/>
        <w:gridCol w:w="256"/>
        <w:gridCol w:w="256"/>
        <w:gridCol w:w="256"/>
        <w:gridCol w:w="256"/>
        <w:gridCol w:w="256"/>
        <w:gridCol w:w="256"/>
        <w:gridCol w:w="255"/>
        <w:gridCol w:w="256"/>
        <w:gridCol w:w="256"/>
        <w:gridCol w:w="256"/>
        <w:gridCol w:w="256"/>
        <w:gridCol w:w="256"/>
        <w:gridCol w:w="256"/>
      </w:tblGrid>
      <w:tr>
        <w:trPr>
          <w:trHeight w:hRule="atLeast" w:val="380"/>
        </w:trPr>
        <w:tc>
          <w:tcPr>
            <w:tcW w:type="dxa" w:w="2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33000000">
            <w:pPr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2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34000000">
            <w:pPr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2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35000000">
            <w:pPr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2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36000000">
            <w:pPr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2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37000000">
            <w:pPr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2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38000000">
            <w:pPr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2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39000000">
            <w:pPr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2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3A000000">
            <w:pPr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2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3B000000">
            <w:pPr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2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3C000000">
            <w:pPr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2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3D000000">
            <w:pPr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2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3E000000">
            <w:pPr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2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3F000000">
            <w:pPr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2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40000000">
            <w:pPr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2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41000000">
            <w:pPr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2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42000000">
            <w:pPr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2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43000000">
            <w:pPr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2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44000000">
            <w:pPr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2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45000000">
            <w:pPr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2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46000000">
            <w:pPr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2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47000000">
            <w:pPr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2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48000000">
            <w:pPr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2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49000000">
            <w:pPr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2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4A000000">
            <w:pPr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2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4B000000">
            <w:pPr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2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4C000000">
            <w:pPr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2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4D000000">
            <w:pPr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2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4E000000">
            <w:pPr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2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4F000000">
            <w:pPr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2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50000000">
            <w:pPr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2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51000000">
            <w:pPr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2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52000000">
            <w:pPr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2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53000000">
            <w:pPr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2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54000000">
            <w:pPr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2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55000000">
            <w:pPr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2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56000000">
            <w:pPr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2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57000000">
            <w:pPr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2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58000000">
            <w:pPr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2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59000000">
            <w:pPr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2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5A000000">
            <w:pPr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</w:p>
        </w:tc>
      </w:tr>
    </w:tbl>
    <w:p w14:paraId="5B000000">
      <w:pPr>
        <w:spacing w:after="180"/>
        <w:ind/>
        <w:rPr>
          <w:rFonts w:ascii="Times New Roman" w:hAnsi="Times New Roman"/>
          <w:sz w:val="2"/>
        </w:rPr>
      </w:pPr>
    </w:p>
    <w:tbl>
      <w:tblPr>
        <w:tblStyle w:val="Style_2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CellMar>
          <w:top w:type="dxa" w:w="0"/>
          <w:left w:type="dxa" w:w="28"/>
          <w:bottom w:type="dxa" w:w="0"/>
          <w:right w:type="dxa" w:w="28"/>
        </w:tblCellMar>
      </w:tblPr>
      <w:tblGrid>
        <w:gridCol w:w="255"/>
        <w:gridCol w:w="256"/>
        <w:gridCol w:w="256"/>
        <w:gridCol w:w="256"/>
        <w:gridCol w:w="256"/>
        <w:gridCol w:w="256"/>
        <w:gridCol w:w="255"/>
        <w:gridCol w:w="256"/>
        <w:gridCol w:w="256"/>
        <w:gridCol w:w="256"/>
        <w:gridCol w:w="256"/>
        <w:gridCol w:w="256"/>
        <w:gridCol w:w="256"/>
        <w:gridCol w:w="255"/>
        <w:gridCol w:w="256"/>
        <w:gridCol w:w="256"/>
        <w:gridCol w:w="256"/>
        <w:gridCol w:w="256"/>
        <w:gridCol w:w="256"/>
        <w:gridCol w:w="256"/>
        <w:gridCol w:w="255"/>
        <w:gridCol w:w="256"/>
        <w:gridCol w:w="256"/>
        <w:gridCol w:w="256"/>
        <w:gridCol w:w="256"/>
        <w:gridCol w:w="256"/>
        <w:gridCol w:w="255"/>
        <w:gridCol w:w="256"/>
        <w:gridCol w:w="256"/>
        <w:gridCol w:w="256"/>
        <w:gridCol w:w="256"/>
        <w:gridCol w:w="256"/>
        <w:gridCol w:w="256"/>
        <w:gridCol w:w="255"/>
        <w:gridCol w:w="256"/>
        <w:gridCol w:w="256"/>
        <w:gridCol w:w="256"/>
        <w:gridCol w:w="256"/>
        <w:gridCol w:w="256"/>
        <w:gridCol w:w="256"/>
      </w:tblGrid>
      <w:tr>
        <w:trPr>
          <w:trHeight w:hRule="atLeast" w:val="380"/>
        </w:trPr>
        <w:tc>
          <w:tcPr>
            <w:tcW w:type="dxa" w:w="2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5C000000">
            <w:pPr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2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5D000000">
            <w:pPr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2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5E000000">
            <w:pPr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2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5F000000">
            <w:pPr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2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60000000">
            <w:pPr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2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61000000">
            <w:pPr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2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62000000">
            <w:pPr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2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63000000">
            <w:pPr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2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64000000">
            <w:pPr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2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65000000">
            <w:pPr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2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66000000">
            <w:pPr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2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67000000">
            <w:pPr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2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68000000">
            <w:pPr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2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69000000">
            <w:pPr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2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6A000000">
            <w:pPr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2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6B000000">
            <w:pPr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2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6C000000">
            <w:pPr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2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6D000000">
            <w:pPr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2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6E000000">
            <w:pPr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2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6F000000">
            <w:pPr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2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70000000">
            <w:pPr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2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71000000">
            <w:pPr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2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72000000">
            <w:pPr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2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73000000">
            <w:pPr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2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74000000">
            <w:pPr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2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75000000">
            <w:pPr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2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76000000">
            <w:pPr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2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77000000">
            <w:pPr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2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78000000">
            <w:pPr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2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79000000">
            <w:pPr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2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7A000000">
            <w:pPr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2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7B000000">
            <w:pPr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2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7C000000">
            <w:pPr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2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7D000000">
            <w:pPr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2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7E000000">
            <w:pPr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2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7F000000">
            <w:pPr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2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80000000">
            <w:pPr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2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81000000">
            <w:pPr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2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82000000">
            <w:pPr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2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83000000">
            <w:pPr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</w:p>
        </w:tc>
      </w:tr>
    </w:tbl>
    <w:p w14:paraId="84000000">
      <w:pPr>
        <w:spacing w:after="180"/>
        <w:ind/>
        <w:rPr>
          <w:rFonts w:ascii="Times New Roman" w:hAnsi="Times New Roman"/>
          <w:sz w:val="2"/>
        </w:rPr>
      </w:pPr>
    </w:p>
    <w:tbl>
      <w:tblPr>
        <w:tblStyle w:val="Style_2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CellMar>
          <w:top w:type="dxa" w:w="0"/>
          <w:left w:type="dxa" w:w="28"/>
          <w:bottom w:type="dxa" w:w="0"/>
          <w:right w:type="dxa" w:w="28"/>
        </w:tblCellMar>
      </w:tblPr>
      <w:tblGrid>
        <w:gridCol w:w="255"/>
        <w:gridCol w:w="256"/>
        <w:gridCol w:w="256"/>
        <w:gridCol w:w="256"/>
        <w:gridCol w:w="256"/>
        <w:gridCol w:w="256"/>
        <w:gridCol w:w="255"/>
        <w:gridCol w:w="256"/>
        <w:gridCol w:w="256"/>
        <w:gridCol w:w="256"/>
        <w:gridCol w:w="256"/>
        <w:gridCol w:w="256"/>
        <w:gridCol w:w="256"/>
        <w:gridCol w:w="255"/>
        <w:gridCol w:w="256"/>
        <w:gridCol w:w="256"/>
        <w:gridCol w:w="256"/>
        <w:gridCol w:w="256"/>
        <w:gridCol w:w="256"/>
        <w:gridCol w:w="256"/>
        <w:gridCol w:w="255"/>
        <w:gridCol w:w="256"/>
        <w:gridCol w:w="256"/>
        <w:gridCol w:w="256"/>
        <w:gridCol w:w="256"/>
        <w:gridCol w:w="256"/>
        <w:gridCol w:w="255"/>
        <w:gridCol w:w="256"/>
        <w:gridCol w:w="256"/>
        <w:gridCol w:w="256"/>
        <w:gridCol w:w="256"/>
        <w:gridCol w:w="256"/>
        <w:gridCol w:w="256"/>
        <w:gridCol w:w="255"/>
        <w:gridCol w:w="256"/>
        <w:gridCol w:w="256"/>
        <w:gridCol w:w="256"/>
        <w:gridCol w:w="256"/>
        <w:gridCol w:w="256"/>
        <w:gridCol w:w="256"/>
      </w:tblGrid>
      <w:tr>
        <w:trPr>
          <w:trHeight w:hRule="atLeast" w:val="380"/>
        </w:trPr>
        <w:tc>
          <w:tcPr>
            <w:tcW w:type="dxa" w:w="2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85000000">
            <w:pPr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2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86000000">
            <w:pPr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2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87000000">
            <w:pPr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2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88000000">
            <w:pPr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2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89000000">
            <w:pPr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2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8A000000">
            <w:pPr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2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8B000000">
            <w:pPr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2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8C000000">
            <w:pPr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2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8D000000">
            <w:pPr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2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8E000000">
            <w:pPr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2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8F000000">
            <w:pPr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2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90000000">
            <w:pPr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2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91000000">
            <w:pPr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2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92000000">
            <w:pPr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2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93000000">
            <w:pPr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2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94000000">
            <w:pPr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2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95000000">
            <w:pPr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2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96000000">
            <w:pPr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2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97000000">
            <w:pPr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2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98000000">
            <w:pPr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2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99000000">
            <w:pPr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2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9A000000">
            <w:pPr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2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9B000000">
            <w:pPr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2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9C000000">
            <w:pPr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2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9D000000">
            <w:pPr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2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9E000000">
            <w:pPr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2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9F000000">
            <w:pPr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2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A0000000">
            <w:pPr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2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A1000000">
            <w:pPr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2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A2000000">
            <w:pPr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2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A3000000">
            <w:pPr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2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A4000000">
            <w:pPr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2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A5000000">
            <w:pPr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2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A6000000">
            <w:pPr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2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A7000000">
            <w:pPr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2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A8000000">
            <w:pPr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2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A9000000">
            <w:pPr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2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AA000000">
            <w:pPr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2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AB000000">
            <w:pPr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2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AC000000">
            <w:pPr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</w:p>
        </w:tc>
      </w:tr>
    </w:tbl>
    <w:p w14:paraId="AD000000">
      <w:pPr>
        <w:spacing w:after="180" w:before="60"/>
        <w:ind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Фамилия, имя, отчество </w:t>
      </w:r>
      <w:r>
        <w:rPr>
          <w:rStyle w:val="Style_3_ch"/>
          <w:rFonts w:ascii="Times New Roman" w:hAnsi="Times New Roman"/>
        </w:rPr>
        <w:footnoteReference w:id="1"/>
      </w:r>
      <w:r>
        <w:rPr>
          <w:rFonts w:ascii="Times New Roman" w:hAnsi="Times New Roman"/>
        </w:rPr>
        <w:t xml:space="preserve"> физического лица</w:t>
      </w:r>
    </w:p>
    <w:tbl>
      <w:tblPr>
        <w:tblStyle w:val="Style_2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CellMar>
          <w:top w:type="dxa" w:w="0"/>
          <w:left w:type="dxa" w:w="28"/>
          <w:bottom w:type="dxa" w:w="0"/>
          <w:right w:type="dxa" w:w="28"/>
        </w:tblCellMar>
      </w:tblPr>
      <w:tblGrid>
        <w:gridCol w:w="879"/>
        <w:gridCol w:w="256"/>
        <w:gridCol w:w="256"/>
        <w:gridCol w:w="255"/>
        <w:gridCol w:w="256"/>
        <w:gridCol w:w="256"/>
        <w:gridCol w:w="256"/>
        <w:gridCol w:w="256"/>
        <w:gridCol w:w="256"/>
        <w:gridCol w:w="256"/>
        <w:gridCol w:w="255"/>
        <w:gridCol w:w="256"/>
        <w:gridCol w:w="256"/>
        <w:gridCol w:w="2458"/>
        <w:gridCol w:w="256"/>
        <w:gridCol w:w="255"/>
        <w:gridCol w:w="256"/>
        <w:gridCol w:w="256"/>
        <w:gridCol w:w="256"/>
        <w:gridCol w:w="256"/>
        <w:gridCol w:w="256"/>
        <w:gridCol w:w="256"/>
        <w:gridCol w:w="255"/>
        <w:gridCol w:w="256"/>
        <w:gridCol w:w="256"/>
        <w:gridCol w:w="256"/>
      </w:tblGrid>
      <w:tr>
        <w:trPr>
          <w:trHeight w:hRule="atLeast" w:val="380"/>
        </w:trPr>
        <w:tc>
          <w:tcPr>
            <w:tcW w:type="dxa" w:w="879"/>
            <w:tcBorders>
              <w:top w:sz="4" w:val="nil"/>
              <w:left w:sz="4" w:val="nil"/>
              <w:bottom w:sz="4" w:val="nil"/>
              <w:right w:color="000000" w:sz="4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AE000000"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ИНН </w:t>
            </w:r>
            <w:r>
              <w:rPr>
                <w:rFonts w:ascii="Times New Roman" w:hAnsi="Times New Roman"/>
                <w:vertAlign w:val="superscript"/>
              </w:rPr>
              <w:t>1</w:t>
            </w:r>
          </w:p>
        </w:tc>
        <w:tc>
          <w:tcPr>
            <w:tcW w:type="dxa" w:w="2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AF000000">
            <w:pPr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2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B0000000">
            <w:pPr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2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B1000000">
            <w:pPr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2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B2000000">
            <w:pPr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2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B3000000">
            <w:pPr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2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B4000000">
            <w:pPr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2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B5000000">
            <w:pPr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2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B6000000">
            <w:pPr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2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B7000000">
            <w:pPr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2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B8000000">
            <w:pPr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2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B9000000">
            <w:pPr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2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BA000000">
            <w:pPr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2458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BB000000">
            <w:pPr>
              <w:spacing w:after="0" w:line="240" w:lineRule="auto"/>
              <w:ind w:firstLine="0" w:left="1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Контактный телефон</w:t>
            </w:r>
          </w:p>
        </w:tc>
        <w:tc>
          <w:tcPr>
            <w:tcW w:type="dxa" w:w="2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BC000000">
            <w:pPr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2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BD000000">
            <w:pPr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2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BE000000">
            <w:pPr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2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BF000000">
            <w:pPr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2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C0000000">
            <w:pPr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2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C1000000">
            <w:pPr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2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C2000000">
            <w:pPr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2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C3000000">
            <w:pPr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2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C4000000">
            <w:pPr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2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C5000000">
            <w:pPr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2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C6000000">
            <w:pPr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2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C7000000">
            <w:pPr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</w:p>
        </w:tc>
      </w:tr>
    </w:tbl>
    <w:p w14:paraId="C8000000">
      <w:pPr>
        <w:spacing w:after="240" w:before="120"/>
        <w:ind/>
        <w:rPr>
          <w:rFonts w:ascii="Times New Roman" w:hAnsi="Times New Roman"/>
        </w:rPr>
      </w:pPr>
      <w:r>
        <w:rPr>
          <w:rFonts w:ascii="Times New Roman" w:hAnsi="Times New Roman"/>
        </w:rPr>
        <w:t>Сведения о документе, удостоверяющем личность физичес</w:t>
      </w:r>
      <w:r>
        <w:rPr>
          <w:rFonts w:ascii="Times New Roman" w:hAnsi="Times New Roman"/>
        </w:rPr>
        <w:t>кого лица </w:t>
      </w:r>
      <w:r>
        <w:rPr>
          <w:rStyle w:val="Style_3_ch"/>
          <w:rFonts w:ascii="Times New Roman" w:hAnsi="Times New Roman"/>
        </w:rPr>
        <w:footnoteReference w:id="2"/>
      </w:r>
      <w:r>
        <w:rPr>
          <w:rFonts w:ascii="Times New Roman" w:hAnsi="Times New Roman"/>
        </w:rPr>
        <w:t>:</w:t>
      </w:r>
    </w:p>
    <w:tbl>
      <w:tblPr>
        <w:tblStyle w:val="Style_2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CellMar>
          <w:top w:type="dxa" w:w="0"/>
          <w:left w:type="dxa" w:w="28"/>
          <w:bottom w:type="dxa" w:w="0"/>
          <w:right w:type="dxa" w:w="28"/>
        </w:tblCellMar>
      </w:tblPr>
      <w:tblGrid>
        <w:gridCol w:w="2800"/>
        <w:gridCol w:w="256"/>
        <w:gridCol w:w="256"/>
        <w:gridCol w:w="257"/>
        <w:gridCol w:w="256"/>
        <w:gridCol w:w="256"/>
        <w:gridCol w:w="257"/>
        <w:gridCol w:w="256"/>
        <w:gridCol w:w="256"/>
        <w:gridCol w:w="257"/>
        <w:gridCol w:w="256"/>
        <w:gridCol w:w="256"/>
        <w:gridCol w:w="257"/>
        <w:gridCol w:w="256"/>
        <w:gridCol w:w="256"/>
        <w:gridCol w:w="257"/>
        <w:gridCol w:w="256"/>
        <w:gridCol w:w="256"/>
        <w:gridCol w:w="257"/>
        <w:gridCol w:w="256"/>
        <w:gridCol w:w="256"/>
        <w:gridCol w:w="257"/>
        <w:gridCol w:w="256"/>
        <w:gridCol w:w="256"/>
        <w:gridCol w:w="257"/>
        <w:gridCol w:w="256"/>
        <w:gridCol w:w="256"/>
        <w:gridCol w:w="257"/>
        <w:gridCol w:w="256"/>
        <w:gridCol w:w="257"/>
      </w:tblGrid>
      <w:tr>
        <w:trPr>
          <w:trHeight w:hRule="atLeast" w:val="380"/>
        </w:trPr>
        <w:tc>
          <w:tcPr>
            <w:tcW w:type="dxa" w:w="2800"/>
            <w:tcBorders>
              <w:top w:sz="4" w:val="nil"/>
              <w:left w:sz="4" w:val="nil"/>
              <w:bottom w:sz="4" w:val="nil"/>
              <w:right w:color="000000" w:sz="4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top"/>
          </w:tcPr>
          <w:p w14:paraId="C9000000"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 документа</w:t>
            </w:r>
          </w:p>
        </w:tc>
        <w:tc>
          <w:tcPr>
            <w:tcW w:type="dxa" w:w="2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CA000000">
            <w:pPr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2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CB000000">
            <w:pPr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2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CC000000">
            <w:pPr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2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CD000000">
            <w:pPr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2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CE000000">
            <w:pPr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2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CF000000">
            <w:pPr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2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D0000000">
            <w:pPr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2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D1000000">
            <w:pPr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2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D2000000">
            <w:pPr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2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D3000000">
            <w:pPr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2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D4000000">
            <w:pPr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2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D5000000">
            <w:pPr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2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D6000000">
            <w:pPr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2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D7000000">
            <w:pPr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2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D8000000">
            <w:pPr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2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D9000000">
            <w:pPr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2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DA000000">
            <w:pPr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2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DB000000">
            <w:pPr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2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DC000000">
            <w:pPr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2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DD000000">
            <w:pPr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2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DE000000">
            <w:pPr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2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DF000000">
            <w:pPr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2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E0000000">
            <w:pPr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2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E1000000">
            <w:pPr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2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E2000000">
            <w:pPr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2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E3000000">
            <w:pPr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2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E4000000">
            <w:pPr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2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E5000000">
            <w:pPr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2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E6000000">
            <w:pPr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</w:p>
        </w:tc>
      </w:tr>
    </w:tbl>
    <w:p w14:paraId="E7000000">
      <w:pPr>
        <w:spacing w:after="60"/>
        <w:ind/>
        <w:rPr>
          <w:rFonts w:ascii="Times New Roman" w:hAnsi="Times New Roman"/>
          <w:sz w:val="2"/>
        </w:rPr>
      </w:pPr>
    </w:p>
    <w:tbl>
      <w:tblPr>
        <w:tblStyle w:val="Style_2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CellMar>
          <w:top w:type="dxa" w:w="0"/>
          <w:left w:type="dxa" w:w="28"/>
          <w:bottom w:type="dxa" w:w="0"/>
          <w:right w:type="dxa" w:w="28"/>
        </w:tblCellMar>
      </w:tblPr>
      <w:tblGrid>
        <w:gridCol w:w="1764"/>
        <w:gridCol w:w="256"/>
        <w:gridCol w:w="256"/>
        <w:gridCol w:w="255"/>
        <w:gridCol w:w="256"/>
        <w:gridCol w:w="256"/>
        <w:gridCol w:w="256"/>
        <w:gridCol w:w="256"/>
        <w:gridCol w:w="256"/>
        <w:gridCol w:w="256"/>
        <w:gridCol w:w="255"/>
        <w:gridCol w:w="256"/>
        <w:gridCol w:w="256"/>
        <w:gridCol w:w="1563"/>
        <w:gridCol w:w="256"/>
        <w:gridCol w:w="255"/>
        <w:gridCol w:w="256"/>
        <w:gridCol w:w="256"/>
        <w:gridCol w:w="256"/>
        <w:gridCol w:w="256"/>
        <w:gridCol w:w="256"/>
        <w:gridCol w:w="256"/>
        <w:gridCol w:w="255"/>
        <w:gridCol w:w="256"/>
      </w:tblGrid>
      <w:tr>
        <w:trPr>
          <w:trHeight w:hRule="atLeast" w:val="380"/>
        </w:trPr>
        <w:tc>
          <w:tcPr>
            <w:tcW w:type="dxa" w:w="1764"/>
            <w:tcBorders>
              <w:top w:sz="4" w:val="nil"/>
              <w:left w:sz="4" w:val="nil"/>
              <w:bottom w:sz="4" w:val="nil"/>
              <w:right w:color="000000" w:sz="4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top"/>
          </w:tcPr>
          <w:p w14:paraId="E8000000"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Серия и номер</w:t>
            </w:r>
          </w:p>
        </w:tc>
        <w:tc>
          <w:tcPr>
            <w:tcW w:type="dxa" w:w="2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E9000000">
            <w:pPr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2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EA000000">
            <w:pPr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2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EB000000">
            <w:pPr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2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EC000000">
            <w:pPr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2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ED000000">
            <w:pPr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2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EE000000">
            <w:pPr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2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EF000000">
            <w:pPr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2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F0000000">
            <w:pPr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2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F1000000">
            <w:pPr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2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F2000000">
            <w:pPr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2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F3000000">
            <w:pPr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2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F4000000">
            <w:pPr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1563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top"/>
          </w:tcPr>
          <w:p w14:paraId="F5000000">
            <w:pPr>
              <w:spacing w:after="0" w:line="240" w:lineRule="auto"/>
              <w:ind w:firstLine="0" w:left="113" w:right="85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Дата выдачи</w:t>
            </w:r>
          </w:p>
        </w:tc>
        <w:tc>
          <w:tcPr>
            <w:tcW w:type="dxa" w:w="2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F6000000">
            <w:pPr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2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F7000000">
            <w:pPr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256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F8000000">
            <w:pPr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2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F9000000">
            <w:pPr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2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FA000000">
            <w:pPr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256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FB000000">
            <w:pPr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2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FC000000">
            <w:pPr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2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FD000000">
            <w:pPr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2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FE000000">
            <w:pPr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2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FF000000">
            <w:pPr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</w:p>
        </w:tc>
      </w:tr>
    </w:tbl>
    <w:p w14:paraId="00010000">
      <w:pPr>
        <w:spacing w:after="120"/>
        <w:ind/>
        <w:rPr>
          <w:rFonts w:ascii="Times New Roman" w:hAnsi="Times New Roman"/>
          <w:sz w:val="2"/>
        </w:rPr>
      </w:pPr>
    </w:p>
    <w:tbl>
      <w:tblPr>
        <w:tblStyle w:val="Style_2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CellMar>
          <w:top w:type="dxa" w:w="0"/>
          <w:left w:type="dxa" w:w="28"/>
          <w:bottom w:type="dxa" w:w="0"/>
          <w:right w:type="dxa" w:w="28"/>
        </w:tblCellMar>
      </w:tblPr>
      <w:tblGrid>
        <w:gridCol w:w="882"/>
        <w:gridCol w:w="454"/>
        <w:gridCol w:w="8925"/>
      </w:tblGrid>
      <w:tr>
        <w:tc>
          <w:tcPr>
            <w:tcW w:type="dxa" w:w="882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01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454"/>
            <w:tcBorders>
              <w:top w:sz="4" w:val="nil"/>
              <w:left w:sz="4" w:val="nil"/>
              <w:bottom w:color="000000" w:sz="4" w:val="single"/>
              <w:right w:sz="4" w:val="nil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02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8925"/>
            <w:vMerge w:val="restart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03010000">
            <w:pPr>
              <w:spacing w:after="0" w:line="240" w:lineRule="auto"/>
              <w:ind w:firstLine="0" w:left="1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 – выдать </w:t>
            </w:r>
            <w:r>
              <w:rPr>
                <w:rFonts w:ascii="Times New Roman" w:hAnsi="Times New Roman"/>
              </w:rPr>
              <w:t>Регистрационную карту для получения доступа к личному кабинету налогоплательщика</w:t>
            </w:r>
          </w:p>
          <w:p w14:paraId="04010000">
            <w:pPr>
              <w:spacing w:after="0" w:line="240" w:lineRule="auto"/>
              <w:ind w:firstLine="0" w:left="1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 – </w:t>
            </w:r>
            <w:r>
              <w:rPr>
                <w:rFonts w:ascii="Times New Roman" w:hAnsi="Times New Roman"/>
              </w:rPr>
              <w:t>выдать новый пароль для получения доступа к личному кабинету</w:t>
            </w:r>
            <w:r>
              <w:rPr>
                <w:rFonts w:ascii="Times New Roman" w:hAnsi="Times New Roman"/>
              </w:rPr>
              <w:t xml:space="preserve"> налогоплательщика</w:t>
            </w:r>
          </w:p>
          <w:p w14:paraId="05010000">
            <w:pPr>
              <w:spacing w:after="0" w:line="240" w:lineRule="auto"/>
              <w:ind w:firstLine="0" w:left="1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 – прекратить доступ к личному кабинету налогоплательщика</w:t>
            </w:r>
          </w:p>
        </w:tc>
      </w:tr>
      <w:tr>
        <w:trPr>
          <w:trHeight w:hRule="atLeast" w:val="340"/>
        </w:trPr>
        <w:tc>
          <w:tcPr>
            <w:tcW w:type="dxa" w:w="882"/>
            <w:tcBorders>
              <w:top w:sz="4" w:val="nil"/>
              <w:left w:sz="4" w:val="nil"/>
              <w:bottom w:sz="4" w:val="nil"/>
              <w:right w:color="000000" w:sz="4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06010000"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Прошу</w:t>
            </w:r>
          </w:p>
        </w:tc>
        <w:tc>
          <w:tcPr>
            <w:tcW w:type="dxa" w:w="4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07010000">
            <w:pPr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8925"/>
            <w:gridSpan w:val="1"/>
            <w:vMerge w:val="continue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/>
        </w:tc>
      </w:tr>
      <w:tr>
        <w:tc>
          <w:tcPr>
            <w:tcW w:type="dxa" w:w="882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08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454"/>
            <w:tcBorders>
              <w:top w:color="000000" w:sz="4" w:val="single"/>
              <w:left w:sz="4" w:val="nil"/>
              <w:bottom w:sz="4" w:val="nil"/>
              <w:right w:sz="4" w:val="nil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09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8925"/>
            <w:gridSpan w:val="1"/>
            <w:vMerge w:val="continue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/>
        </w:tc>
      </w:tr>
    </w:tbl>
    <w:p w14:paraId="0A010000">
      <w:pPr>
        <w:spacing w:after="360"/>
        <w:ind/>
        <w:rPr>
          <w:rFonts w:ascii="Times New Roman" w:hAnsi="Times New Roman"/>
          <w:sz w:val="2"/>
        </w:rPr>
      </w:pPr>
    </w:p>
    <w:tbl>
      <w:tblPr>
        <w:tblStyle w:val="Style_2"/>
        <w:tblCellMar>
          <w:top w:type="dxa" w:w="0"/>
          <w:left w:type="dxa" w:w="28"/>
          <w:bottom w:type="dxa" w:w="0"/>
          <w:right w:type="dxa" w:w="28"/>
        </w:tblCellMar>
      </w:tblPr>
      <w:tblGrid>
        <w:gridCol w:w="5026"/>
        <w:gridCol w:w="454"/>
        <w:gridCol w:w="4781"/>
      </w:tblGrid>
      <w:tr>
        <w:tc>
          <w:tcPr>
            <w:tcW w:type="dxa" w:w="5026"/>
            <w:tcBorders>
              <w:right w:color="000000" w:sz="4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0B010000">
            <w:pPr>
              <w:spacing w:after="0" w:line="240" w:lineRule="auto"/>
              <w:ind/>
              <w:rPr>
                <w:rFonts w:ascii="Times New Roman" w:hAnsi="Times New Roman"/>
                <w:spacing w:val="-2"/>
              </w:rPr>
            </w:pPr>
            <w:r>
              <w:rPr>
                <w:rFonts w:ascii="Times New Roman" w:hAnsi="Times New Roman"/>
                <w:spacing w:val="-2"/>
              </w:rPr>
              <w:t>Способ получения Регистрационной карты для получения доступа к личному кабинету налогоплательщика</w:t>
            </w:r>
          </w:p>
        </w:tc>
        <w:tc>
          <w:tcPr>
            <w:tcW w:type="dxa" w:w="4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0C010000">
            <w:pPr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type="dxa" w:w="4781"/>
            <w:tcBorders>
              <w:left w:color="000000" w:sz="4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0D010000">
            <w:pPr>
              <w:spacing w:after="0" w:line="240" w:lineRule="auto"/>
              <w:ind w:firstLine="0" w:left="1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– непосредственно в налоговом органе</w:t>
            </w:r>
          </w:p>
          <w:p w14:paraId="0E010000">
            <w:pPr>
              <w:spacing w:after="0" w:line="240" w:lineRule="auto"/>
              <w:ind w:firstLine="0" w:left="113"/>
              <w:rPr>
                <w:rFonts w:ascii="Times New Roman" w:hAnsi="Times New Roman"/>
                <w:strike w:val="1"/>
              </w:rPr>
            </w:pPr>
            <w:r>
              <w:rPr>
                <w:rFonts w:ascii="Times New Roman" w:hAnsi="Times New Roman"/>
                <w:strike w:val="1"/>
              </w:rPr>
              <w:t>2 – по адресу электронной почты</w:t>
            </w:r>
          </w:p>
        </w:tc>
      </w:tr>
    </w:tbl>
    <w:p w14:paraId="0F010000">
      <w:pPr>
        <w:spacing w:after="480"/>
        <w:ind/>
        <w:rPr>
          <w:rFonts w:ascii="Times New Roman" w:hAnsi="Times New Roman"/>
          <w:sz w:val="2"/>
        </w:rPr>
      </w:pPr>
    </w:p>
    <w:tbl>
      <w:tblPr>
        <w:tblStyle w:val="Style_2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CellMar>
          <w:top w:type="dxa" w:w="0"/>
          <w:left w:type="dxa" w:w="28"/>
          <w:bottom w:type="dxa" w:w="0"/>
          <w:right w:type="dxa" w:w="28"/>
        </w:tblCellMar>
      </w:tblPr>
      <w:tblGrid>
        <w:gridCol w:w="255"/>
        <w:gridCol w:w="256"/>
        <w:gridCol w:w="256"/>
        <w:gridCol w:w="256"/>
        <w:gridCol w:w="256"/>
        <w:gridCol w:w="256"/>
        <w:gridCol w:w="255"/>
        <w:gridCol w:w="256"/>
        <w:gridCol w:w="256"/>
        <w:gridCol w:w="256"/>
        <w:gridCol w:w="256"/>
        <w:gridCol w:w="256"/>
        <w:gridCol w:w="256"/>
        <w:gridCol w:w="255"/>
        <w:gridCol w:w="256"/>
        <w:gridCol w:w="256"/>
        <w:gridCol w:w="256"/>
        <w:gridCol w:w="256"/>
        <w:gridCol w:w="256"/>
        <w:gridCol w:w="256"/>
        <w:gridCol w:w="255"/>
        <w:gridCol w:w="256"/>
        <w:gridCol w:w="256"/>
        <w:gridCol w:w="256"/>
        <w:gridCol w:w="256"/>
        <w:gridCol w:w="256"/>
        <w:gridCol w:w="255"/>
        <w:gridCol w:w="256"/>
        <w:gridCol w:w="256"/>
        <w:gridCol w:w="256"/>
        <w:gridCol w:w="256"/>
        <w:gridCol w:w="256"/>
        <w:gridCol w:w="256"/>
        <w:gridCol w:w="255"/>
        <w:gridCol w:w="256"/>
        <w:gridCol w:w="256"/>
        <w:gridCol w:w="256"/>
        <w:gridCol w:w="256"/>
        <w:gridCol w:w="256"/>
        <w:gridCol w:w="256"/>
      </w:tblGrid>
      <w:tr>
        <w:trPr>
          <w:trHeight w:hRule="atLeast" w:val="380"/>
        </w:trPr>
        <w:tc>
          <w:tcPr>
            <w:tcW w:type="dxa" w:w="2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10010000">
            <w:pPr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2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11010000">
            <w:pPr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2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12010000">
            <w:pPr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2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13010000">
            <w:pPr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2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14010000">
            <w:pPr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2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15010000">
            <w:pPr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2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16010000">
            <w:pPr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2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17010000">
            <w:pPr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2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18010000">
            <w:pPr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2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19010000">
            <w:pPr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2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1A010000">
            <w:pPr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2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1B010000">
            <w:pPr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2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1C010000">
            <w:pPr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2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1D010000">
            <w:pPr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2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1E010000">
            <w:pPr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2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1F010000">
            <w:pPr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2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20010000">
            <w:pPr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2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21010000">
            <w:pPr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2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22010000">
            <w:pPr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2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23010000">
            <w:pPr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2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24010000">
            <w:pPr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2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25010000">
            <w:pPr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2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26010000">
            <w:pPr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2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27010000">
            <w:pPr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2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28010000">
            <w:pPr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2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29010000">
            <w:pPr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2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2A010000">
            <w:pPr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2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2B010000">
            <w:pPr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2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2C010000">
            <w:pPr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2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2D010000">
            <w:pPr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2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2E010000">
            <w:pPr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2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2F010000">
            <w:pPr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2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30010000">
            <w:pPr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2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31010000">
            <w:pPr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2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32010000">
            <w:pPr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2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33010000">
            <w:pPr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2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34010000">
            <w:pPr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2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35010000">
            <w:pPr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2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36010000">
            <w:pPr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2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37010000">
            <w:pPr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</w:p>
        </w:tc>
      </w:tr>
    </w:tbl>
    <w:p w14:paraId="38010000">
      <w:pPr>
        <w:spacing w:after="360" w:before="20"/>
        <w:ind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Адрес электронной почты </w:t>
      </w:r>
      <w:r>
        <w:rPr>
          <w:rStyle w:val="Style_3_ch"/>
          <w:rFonts w:ascii="Times New Roman" w:hAnsi="Times New Roman"/>
        </w:rPr>
        <w:footnoteReference w:id="3"/>
      </w:r>
    </w:p>
    <w:tbl>
      <w:tblPr>
        <w:tblStyle w:val="Style_2"/>
        <w:tblCellMar>
          <w:top w:type="dxa" w:w="0"/>
          <w:left w:type="dxa" w:w="28"/>
          <w:bottom w:type="dxa" w:w="0"/>
          <w:right w:type="dxa" w:w="28"/>
        </w:tblCellMar>
      </w:tblPr>
      <w:tblGrid>
        <w:gridCol w:w="3856"/>
        <w:gridCol w:w="3073"/>
        <w:gridCol w:w="329"/>
        <w:gridCol w:w="256"/>
        <w:gridCol w:w="256"/>
        <w:gridCol w:w="113"/>
        <w:gridCol w:w="256"/>
        <w:gridCol w:w="256"/>
        <w:gridCol w:w="113"/>
        <w:gridCol w:w="255"/>
        <w:gridCol w:w="256"/>
        <w:gridCol w:w="256"/>
        <w:gridCol w:w="256"/>
      </w:tblGrid>
      <w:tr>
        <w:tc>
          <w:tcPr>
            <w:tcW w:type="dxa" w:w="3856"/>
            <w:vMerge w:val="restart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39010000">
            <w:pPr>
              <w:spacing w:after="0" w:line="21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Физическое лицо 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</w:rPr>
              <w:t>(представитель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физического лица</w:t>
            </w:r>
            <w:r>
              <w:rPr>
                <w:rFonts w:ascii="Times New Roman" w:hAnsi="Times New Roman"/>
              </w:rPr>
              <w:t>)</w:t>
            </w:r>
          </w:p>
        </w:tc>
        <w:tc>
          <w:tcPr>
            <w:tcW w:type="dxa" w:w="3073"/>
            <w:tcBorders>
              <w:top w:sz="4" w:val="nil"/>
              <w:left w:sz="4" w:val="nil"/>
              <w:bottom w:color="000000" w:sz="4" w:val="single"/>
              <w:right w:sz="4" w:val="nil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bottom"/>
          </w:tcPr>
          <w:p w14:paraId="3A010000">
            <w:pPr>
              <w:spacing w:after="0" w:line="240" w:lineRule="auto"/>
              <w:ind w:firstLine="0" w:left="680"/>
              <w:rPr>
                <w:rFonts w:ascii="Times New Roman" w:hAnsi="Times New Roman"/>
              </w:rPr>
            </w:pPr>
          </w:p>
        </w:tc>
        <w:tc>
          <w:tcPr>
            <w:tcW w:type="dxa" w:w="329"/>
            <w:tcBorders>
              <w:top w:sz="4" w:val="nil"/>
              <w:left w:sz="4" w:val="nil"/>
              <w:bottom w:sz="4" w:val="nil"/>
              <w:right w:color="000000" w:sz="4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bottom"/>
          </w:tcPr>
          <w:p w14:paraId="3B010000">
            <w:pPr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25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3C010000">
            <w:pPr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25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3D010000">
            <w:pPr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113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3E010000">
            <w:pPr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256"/>
            <w:vMerge w:val="restart"/>
            <w:tcBorders>
              <w:top w:color="000000" w:sz="4" w:val="single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3F010000">
            <w:pPr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256"/>
            <w:vMerge w:val="restart"/>
            <w:tcBorders>
              <w:top w:color="000000" w:sz="4" w:val="single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40010000">
            <w:pPr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113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41010000">
            <w:pPr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255"/>
            <w:vMerge w:val="restart"/>
            <w:tcBorders>
              <w:top w:color="000000" w:sz="4" w:val="single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42010000">
            <w:pPr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256"/>
            <w:vMerge w:val="restart"/>
            <w:tcBorders>
              <w:top w:color="000000" w:sz="4" w:val="single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43010000">
            <w:pPr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256"/>
            <w:vMerge w:val="restart"/>
            <w:tcBorders>
              <w:top w:color="000000" w:sz="4" w:val="single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44010000">
            <w:pPr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256"/>
            <w:vMerge w:val="restart"/>
            <w:tcBorders>
              <w:top w:color="000000" w:sz="4" w:val="single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45010000">
            <w:pPr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</w:p>
        </w:tc>
      </w:tr>
      <w:tr>
        <w:tc>
          <w:tcPr>
            <w:tcW w:type="dxa" w:w="3856"/>
            <w:gridSpan w:val="1"/>
            <w:vMerge w:val="continue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/>
        </w:tc>
        <w:tc>
          <w:tcPr>
            <w:tcW w:type="dxa" w:w="3073"/>
            <w:tcBorders>
              <w:top w:color="000000" w:sz="4" w:val="single"/>
              <w:left w:sz="4" w:val="nil"/>
              <w:bottom w:sz="4" w:val="nil"/>
              <w:right w:sz="4" w:val="nil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46010000">
            <w:pPr>
              <w:spacing w:after="0" w:line="192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(подпись, </w:t>
            </w:r>
            <w:r>
              <w:rPr>
                <w:rFonts w:ascii="Times New Roman" w:hAnsi="Times New Roman"/>
                <w:sz w:val="18"/>
              </w:rPr>
              <w:t>фамилия, И.О.</w:t>
            </w:r>
            <w:r>
              <w:rPr>
                <w:rFonts w:ascii="Times New Roman" w:hAnsi="Times New Roman"/>
                <w:sz w:val="18"/>
                <w:vertAlign w:val="superscript"/>
              </w:rPr>
              <w:t>1</w:t>
            </w:r>
            <w:r>
              <w:rPr>
                <w:rFonts w:ascii="Times New Roman" w:hAnsi="Times New Roman"/>
                <w:sz w:val="18"/>
              </w:rPr>
              <w:t>)</w:t>
            </w:r>
          </w:p>
        </w:tc>
        <w:tc>
          <w:tcPr>
            <w:tcW w:type="dxa" w:w="329"/>
            <w:tcBorders>
              <w:top w:sz="4" w:val="nil"/>
              <w:left w:sz="4" w:val="nil"/>
              <w:bottom w:sz="4" w:val="nil"/>
              <w:right w:color="000000" w:sz="4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top"/>
          </w:tcPr>
          <w:p w14:paraId="47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25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/>
        </w:tc>
        <w:tc>
          <w:tcPr>
            <w:tcW w:type="dxa" w:w="25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/>
        </w:tc>
        <w:tc>
          <w:tcPr>
            <w:tcW w:type="dxa" w:w="113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top"/>
          </w:tcPr>
          <w:p w14:paraId="48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256"/>
            <w:gridSpan w:val="1"/>
            <w:vMerge w:val="continue"/>
            <w:tcBorders>
              <w:top w:color="000000" w:sz="4" w:val="single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/>
        </w:tc>
        <w:tc>
          <w:tcPr>
            <w:tcW w:type="dxa" w:w="256"/>
            <w:gridSpan w:val="1"/>
            <w:vMerge w:val="continue"/>
            <w:tcBorders>
              <w:top w:color="000000" w:sz="4" w:val="single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/>
        </w:tc>
        <w:tc>
          <w:tcPr>
            <w:tcW w:type="dxa" w:w="113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top"/>
          </w:tcPr>
          <w:p w14:paraId="49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255"/>
            <w:gridSpan w:val="1"/>
            <w:vMerge w:val="continue"/>
            <w:tcBorders>
              <w:top w:color="000000" w:sz="4" w:val="single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/>
        </w:tc>
        <w:tc>
          <w:tcPr>
            <w:tcW w:type="dxa" w:w="256"/>
            <w:gridSpan w:val="1"/>
            <w:vMerge w:val="continue"/>
            <w:tcBorders>
              <w:top w:color="000000" w:sz="4" w:val="single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/>
        </w:tc>
        <w:tc>
          <w:tcPr>
            <w:tcW w:type="dxa" w:w="256"/>
            <w:gridSpan w:val="1"/>
            <w:vMerge w:val="continue"/>
            <w:tcBorders>
              <w:top w:color="000000" w:sz="4" w:val="single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/>
        </w:tc>
        <w:tc>
          <w:tcPr>
            <w:tcW w:type="dxa" w:w="256"/>
            <w:gridSpan w:val="1"/>
            <w:vMerge w:val="continue"/>
            <w:tcBorders>
              <w:top w:color="000000" w:sz="4" w:val="single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/>
        </w:tc>
      </w:tr>
    </w:tbl>
    <w:p w14:paraId="4A010000">
      <w:pPr>
        <w:spacing w:after="360" w:before="60"/>
        <w:ind w:firstLine="0" w:left="7229" w:right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дата</w:t>
      </w:r>
    </w:p>
    <w:p w14:paraId="4B010000">
      <w:pPr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Для сведения: сохранность и неразглашение логина и пароля доступа к личному кабинету налогоплательщика обеспечивается физическим лицом.</w:t>
      </w:r>
    </w:p>
    <w:p w14:paraId="4C010000">
      <w:pPr>
        <w:rPr>
          <w:rFonts w:ascii="Times New Roman" w:hAnsi="Times New Roman"/>
        </w:rPr>
      </w:pPr>
    </w:p>
    <w:sectPr>
      <w:headerReference r:id="rId1" w:type="default"/>
      <w:pgSz w:h="16840" w:w="11907"/>
      <w:pgMar w:bottom="567" w:footer="397" w:gutter="0" w:header="397" w:left="1134" w:right="567" w:top="851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notes.xml><?xml version="1.0" encoding="utf-8"?>
<w:footnotes xmlns:a="http://schemas.openxmlformats.org/drawingml/2006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x14="http://schemas.microsoft.com/office/spreadsheetml/2009/9/main" xmlns:xdr="http://schemas.openxmlformats.org/drawingml/2006/spreadsheetDrawing" mc:Ignorable="co w14 x14 w15">
  <w:footnote w:id="-1" w:type="separator">
    <w:p>
      <w:r>
        <w:separator/>
      </w:r>
    </w:p>
  </w:footnote>
  <w:footnote w:id="0" w:type="continuationSeparator">
    <w:p>
      <w:r>
        <w:continuationSeparator/>
      </w:r>
    </w:p>
  </w:footnote>
  <w:footnote w:id="1">
    <w:p w14:paraId="4D010000">
      <w:pPr>
        <w:pStyle w:val="Style_24"/>
        <w:ind w:firstLine="567"/>
        <w:rPr>
          <w:rFonts w:ascii="Times New Roman" w:hAnsi="Times New Roman"/>
        </w:rPr>
      </w:pPr>
      <w:r>
        <w:rPr>
          <w:rFonts w:ascii="Times New Roman" w:hAnsi="Times New Roman"/>
          <w:vertAlign w:val="superscript"/>
        </w:rPr>
        <w:footnoteRef/>
      </w:r>
      <w:r>
        <w:rPr>
          <w:rFonts w:ascii="Times New Roman" w:hAnsi="Times New Roman"/>
          <w:sz w:val="18"/>
        </w:rPr>
        <w:t> </w:t>
      </w:r>
      <w:r>
        <w:rPr>
          <w:rFonts w:ascii="Times New Roman" w:hAnsi="Times New Roman"/>
          <w:sz w:val="18"/>
        </w:rPr>
        <w:t>Здесь и далее отчество указывается при наличии.</w:t>
      </w:r>
    </w:p>
  </w:footnote>
  <w:footnote w:id="2">
    <w:p w14:paraId="4E010000">
      <w:pPr>
        <w:pStyle w:val="Style_2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  <w:vertAlign w:val="superscript"/>
        </w:rPr>
        <w:footnoteRef/>
      </w:r>
      <w:r>
        <w:rPr>
          <w:rFonts w:ascii="Times New Roman" w:hAnsi="Times New Roman"/>
          <w:sz w:val="18"/>
        </w:rPr>
        <w:t> В случае представления Заявления о доступе к личному кабинету налогоплательщика представителем физического лица данные поля обязательны для заполнения.</w:t>
      </w:r>
    </w:p>
  </w:footnote>
  <w:footnote w:id="3">
    <w:p w14:paraId="4F010000">
      <w:pPr>
        <w:pStyle w:val="Style_2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  <w:vertAlign w:val="superscript"/>
        </w:rPr>
        <w:footnoteRef/>
      </w:r>
      <w:r>
        <w:rPr>
          <w:rFonts w:ascii="Times New Roman" w:hAnsi="Times New Roman"/>
          <w:sz w:val="18"/>
        </w:rPr>
        <w:t> Обязательно для заполнения при выборе физическим лицом способа получения Регистрационной карты для получения доступа к личному кабинету налогоплательщика по адресу электронной почты.</w:t>
      </w:r>
    </w:p>
  </w:footnote>
</w:footnotes>
</file>

<file path=word/header1.xml><?xml version="1.0" encoding="utf-8"?>
<w:hdr xmlns:a="http://schemas.openxmlformats.org/drawingml/2006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x14="http://schemas.microsoft.com/office/spreadsheetml/2009/9/main" xmlns:xdr="http://schemas.openxmlformats.org/drawingml/2006/spreadsheetDrawing" mc:Ignorable="co w14 x14 w15">
  <w:p w14:paraId="01000000">
    <w:pPr>
      <w:pStyle w:val="Style_1"/>
      <w:ind/>
      <w:jc w:val="right"/>
      <w:rPr>
        <w:rFonts w:ascii="Times New Roman" w:hAnsi="Times New Roman"/>
        <w:b w:val="1"/>
        <w:sz w:val="14"/>
      </w:rPr>
    </w:pPr>
    <w:r>
      <w:rPr>
        <w:rFonts w:ascii="Times New Roman" w:hAnsi="Times New Roman"/>
        <w:sz w:val="14"/>
      </w:rPr>
      <w:t xml:space="preserve">Подготовлено с использованием системы </w:t>
    </w:r>
    <w:r>
      <w:rPr>
        <w:rFonts w:ascii="Times New Roman" w:hAnsi="Times New Roman"/>
        <w:b w:val="1"/>
        <w:sz w:val="14"/>
      </w:rPr>
      <w:t>КонсультантПлюс</w:t>
    </w:r>
  </w:p>
</w:hdr>
</file>

<file path=word/settings.xml><?xml version="1.0" encoding="utf-8"?>
<w:settings xmlns:a="http://schemas.openxmlformats.org/drawingml/2006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x14="http://schemas.microsoft.com/office/spreadsheetml/2009/9/main" xmlns:xdr="http://schemas.openxmlformats.org/drawingml/2006/spreadsheetDrawing" mc:Ignorable="co w14 x14 w15">
  <w:defaultTabStop w:val="720"/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x14="http://schemas.microsoft.com/office/spreadsheetml/2009/9/main" xmlns:xdr="http://schemas.openxmlformats.org/drawingml/2006/spreadsheetDrawing" mc:Ignorable="co w14 x14 w15">
  <w:docDefaults>
    <w:rPrDefault>
      <w:rPr>
        <w:rFonts w:ascii="Times New Roman" w:hAnsi="Times New Roman"/>
        <w:color w:val="000000"/>
        <w:spacing w:val="0"/>
        <w:sz w:val="22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heading 10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toc 10" w:qFormat="0" w:semiHidden="0" w:uiPriority="39" w:unhideWhenUsed="0"/>
    <w:lsdException w:name="Hyperlink" w:qFormat="0" w:semiHidden="0" w:unhideWhenUsed="0"/>
  </w:latentStyles>
  <w:style w:default="1" w:styleId="Style_4" w:type="paragraph">
    <w:name w:val="Normal"/>
    <w:link w:val="Style_4_ch"/>
    <w:uiPriority w:val="0"/>
    <w:qFormat/>
    <w:pPr>
      <w:widowControl w:val="1"/>
      <w:ind w:firstLine="0" w:left="0" w:right="0"/>
      <w:jc w:val="left"/>
    </w:pPr>
    <w:rPr>
      <w:sz w:val="20"/>
    </w:rPr>
  </w:style>
  <w:style w:default="1" w:styleId="Style_4_ch" w:type="character">
    <w:name w:val="Normal"/>
    <w:link w:val="Style_4"/>
    <w:rPr>
      <w:sz w:val="20"/>
    </w:rPr>
  </w:style>
  <w:style w:styleId="Style_5" w:type="paragraph">
    <w:name w:val="toc 2"/>
    <w:next w:val="Style_4"/>
    <w:link w:val="Style_5_ch"/>
    <w:uiPriority w:val="39"/>
    <w:pPr>
      <w:ind w:firstLine="0" w:left="200"/>
    </w:pPr>
  </w:style>
  <w:style w:styleId="Style_5_ch" w:type="character">
    <w:name w:val="toc 2"/>
    <w:link w:val="Style_5"/>
  </w:style>
  <w:style w:styleId="Style_6" w:type="paragraph">
    <w:name w:val="Основной текст (3)"/>
    <w:basedOn w:val="Style_4"/>
    <w:link w:val="Style_6_ch"/>
    <w:pPr>
      <w:spacing w:after="2520" w:before="360" w:line="240" w:lineRule="atLeast"/>
      <w:ind/>
      <w:jc w:val="center"/>
    </w:pPr>
    <w:rPr>
      <w:b w:val="1"/>
      <w:sz w:val="18"/>
    </w:rPr>
  </w:style>
  <w:style w:styleId="Style_6_ch" w:type="character">
    <w:name w:val="Основной текст (3)"/>
    <w:basedOn w:val="Style_4_ch"/>
    <w:link w:val="Style_6"/>
    <w:rPr>
      <w:b w:val="1"/>
      <w:sz w:val="18"/>
    </w:rPr>
  </w:style>
  <w:style w:styleId="Style_7" w:type="paragraph">
    <w:name w:val="footer"/>
    <w:basedOn w:val="Style_4"/>
    <w:link w:val="Style_7_ch"/>
    <w:pPr>
      <w:tabs>
        <w:tab w:leader="none" w:pos="4153" w:val="center"/>
        <w:tab w:leader="none" w:pos="8306" w:val="right"/>
      </w:tabs>
      <w:ind/>
      <w:jc w:val="left"/>
    </w:pPr>
  </w:style>
  <w:style w:styleId="Style_7_ch" w:type="character">
    <w:name w:val="footer"/>
    <w:basedOn w:val="Style_4_ch"/>
    <w:link w:val="Style_7"/>
  </w:style>
  <w:style w:styleId="Style_8" w:type="paragraph">
    <w:name w:val="toc 4"/>
    <w:next w:val="Style_4"/>
    <w:link w:val="Style_8_ch"/>
    <w:uiPriority w:val="39"/>
    <w:pPr>
      <w:ind w:firstLine="0" w:left="600"/>
    </w:pPr>
  </w:style>
  <w:style w:styleId="Style_8_ch" w:type="character">
    <w:name w:val="toc 4"/>
    <w:link w:val="Style_8"/>
  </w:style>
  <w:style w:styleId="Style_9" w:type="paragraph">
    <w:name w:val="toc 6"/>
    <w:next w:val="Style_4"/>
    <w:link w:val="Style_9_ch"/>
    <w:uiPriority w:val="39"/>
    <w:pPr>
      <w:ind w:firstLine="0" w:left="1000"/>
    </w:pPr>
  </w:style>
  <w:style w:styleId="Style_9_ch" w:type="character">
    <w:name w:val="toc 6"/>
    <w:link w:val="Style_9"/>
  </w:style>
  <w:style w:styleId="Style_10" w:type="paragraph">
    <w:name w:val="toc 7"/>
    <w:next w:val="Style_4"/>
    <w:link w:val="Style_10_ch"/>
    <w:uiPriority w:val="39"/>
    <w:pPr>
      <w:ind w:firstLine="0" w:left="1200"/>
    </w:pPr>
  </w:style>
  <w:style w:styleId="Style_10_ch" w:type="character">
    <w:name w:val="toc 7"/>
    <w:link w:val="Style_10"/>
  </w:style>
  <w:style w:styleId="Style_11" w:type="paragraph">
    <w:name w:val="heading 3"/>
    <w:next w:val="Style_4"/>
    <w:link w:val="Style_11_ch"/>
    <w:uiPriority w:val="9"/>
    <w:qFormat/>
    <w:pPr>
      <w:ind/>
      <w:outlineLvl w:val="2"/>
    </w:pPr>
    <w:rPr>
      <w:rFonts w:ascii="XO Thames" w:hAnsi="XO Thames"/>
      <w:b w:val="1"/>
      <w:i w:val="1"/>
      <w:color w:val="000000"/>
    </w:rPr>
  </w:style>
  <w:style w:styleId="Style_11_ch" w:type="character">
    <w:name w:val="heading 3"/>
    <w:link w:val="Style_11"/>
    <w:rPr>
      <w:rFonts w:ascii="XO Thames" w:hAnsi="XO Thames"/>
      <w:b w:val="1"/>
      <w:i w:val="1"/>
      <w:color w:val="000000"/>
    </w:rPr>
  </w:style>
  <w:style w:styleId="Style_12" w:type="paragraph">
    <w:name w:val="ConsNormal"/>
    <w:link w:val="Style_12_ch"/>
    <w:pPr>
      <w:widowControl w:val="1"/>
      <w:ind w:firstLine="540" w:left="0" w:right="19772"/>
      <w:jc w:val="both"/>
    </w:pPr>
    <w:rPr>
      <w:rFonts w:ascii="Courier New" w:hAnsi="Courier New"/>
      <w:sz w:val="20"/>
    </w:rPr>
  </w:style>
  <w:style w:styleId="Style_12_ch" w:type="character">
    <w:name w:val="ConsNormal"/>
    <w:link w:val="Style_12"/>
    <w:rPr>
      <w:rFonts w:ascii="Courier New" w:hAnsi="Courier New"/>
      <w:sz w:val="20"/>
    </w:rPr>
  </w:style>
  <w:style w:styleId="Style_13" w:type="paragraph">
    <w:name w:val="ConsNonformat"/>
    <w:link w:val="Style_13_ch"/>
    <w:pPr>
      <w:widowControl w:val="1"/>
      <w:ind w:firstLine="0" w:left="0" w:right="0"/>
      <w:jc w:val="both"/>
    </w:pPr>
    <w:rPr>
      <w:rFonts w:ascii="Courier New" w:hAnsi="Courier New"/>
      <w:sz w:val="20"/>
    </w:rPr>
  </w:style>
  <w:style w:styleId="Style_13_ch" w:type="character">
    <w:name w:val="ConsNonformat"/>
    <w:link w:val="Style_13"/>
    <w:rPr>
      <w:rFonts w:ascii="Courier New" w:hAnsi="Courier New"/>
      <w:sz w:val="20"/>
    </w:rPr>
  </w:style>
  <w:style w:styleId="Style_14" w:type="paragraph">
    <w:name w:val="ConsPlusNonformat"/>
    <w:link w:val="Style_14_ch"/>
    <w:pPr>
      <w:widowControl w:val="0"/>
      <w:ind w:firstLine="0" w:left="0" w:right="0"/>
      <w:jc w:val="left"/>
    </w:pPr>
    <w:rPr>
      <w:rFonts w:ascii="Courier New" w:hAnsi="Courier New"/>
      <w:sz w:val="20"/>
    </w:rPr>
  </w:style>
  <w:style w:styleId="Style_14_ch" w:type="character">
    <w:name w:val="ConsPlusNonformat"/>
    <w:link w:val="Style_14"/>
    <w:rPr>
      <w:rFonts w:ascii="Courier New" w:hAnsi="Courier New"/>
      <w:sz w:val="20"/>
    </w:rPr>
  </w:style>
  <w:style w:styleId="Style_15" w:type="paragraph">
    <w:name w:val="Основной текст (11)"/>
    <w:basedOn w:val="Style_16"/>
    <w:link w:val="Style_15_ch"/>
    <w:rPr>
      <w:sz w:val="14"/>
    </w:rPr>
  </w:style>
  <w:style w:styleId="Style_15_ch" w:type="character">
    <w:name w:val="Основной текст (11)"/>
    <w:basedOn w:val="Style_16_ch"/>
    <w:link w:val="Style_15"/>
    <w:rPr>
      <w:sz w:val="14"/>
    </w:rPr>
  </w:style>
  <w:style w:styleId="Style_1" w:type="paragraph">
    <w:name w:val="header"/>
    <w:basedOn w:val="Style_4"/>
    <w:link w:val="Style_1_ch"/>
    <w:pPr>
      <w:tabs>
        <w:tab w:leader="none" w:pos="4153" w:val="center"/>
        <w:tab w:leader="none" w:pos="8306" w:val="right"/>
      </w:tabs>
      <w:ind/>
      <w:jc w:val="left"/>
    </w:pPr>
  </w:style>
  <w:style w:styleId="Style_1_ch" w:type="character">
    <w:name w:val="header"/>
    <w:basedOn w:val="Style_4_ch"/>
    <w:link w:val="Style_1"/>
  </w:style>
  <w:style w:styleId="Style_17" w:type="paragraph">
    <w:name w:val="ConsPlusNormal"/>
    <w:link w:val="Style_17_ch"/>
    <w:pPr>
      <w:widowControl w:val="0"/>
      <w:ind w:firstLine="0" w:left="0" w:right="0"/>
      <w:jc w:val="left"/>
    </w:pPr>
    <w:rPr>
      <w:rFonts w:ascii="Arial" w:hAnsi="Arial"/>
      <w:sz w:val="20"/>
    </w:rPr>
  </w:style>
  <w:style w:styleId="Style_17_ch" w:type="character">
    <w:name w:val="ConsPlusNormal"/>
    <w:link w:val="Style_17"/>
    <w:rPr>
      <w:rFonts w:ascii="Arial" w:hAnsi="Arial"/>
      <w:sz w:val="20"/>
    </w:rPr>
  </w:style>
  <w:style w:styleId="Style_18" w:type="paragraph">
    <w:name w:val="toc 3"/>
    <w:next w:val="Style_4"/>
    <w:link w:val="Style_18_ch"/>
    <w:uiPriority w:val="39"/>
    <w:pPr>
      <w:ind w:firstLine="0" w:left="400"/>
    </w:pPr>
  </w:style>
  <w:style w:styleId="Style_18_ch" w:type="character">
    <w:name w:val="toc 3"/>
    <w:link w:val="Style_18"/>
  </w:style>
  <w:style w:styleId="Style_19" w:type="paragraph">
    <w:name w:val="Заголовок №1 + Интервал -1 pt"/>
    <w:basedOn w:val="Style_16"/>
    <w:link w:val="Style_19_ch"/>
    <w:rPr>
      <w:spacing w:val="-20"/>
      <w:sz w:val="21"/>
    </w:rPr>
  </w:style>
  <w:style w:styleId="Style_19_ch" w:type="character">
    <w:name w:val="Заголовок №1 + Интервал -1 pt"/>
    <w:basedOn w:val="Style_16_ch"/>
    <w:link w:val="Style_19"/>
    <w:rPr>
      <w:spacing w:val="-20"/>
      <w:sz w:val="21"/>
    </w:rPr>
  </w:style>
  <w:style w:styleId="Style_20" w:type="paragraph">
    <w:name w:val="heading 5"/>
    <w:next w:val="Style_4"/>
    <w:link w:val="Style_20_ch"/>
    <w:uiPriority w:val="9"/>
    <w:qFormat/>
    <w:pPr>
      <w:spacing w:after="120" w:before="120"/>
      <w:ind/>
      <w:outlineLvl w:val="4"/>
    </w:pPr>
    <w:rPr>
      <w:rFonts w:ascii="XO Thames" w:hAnsi="XO Thames"/>
      <w:b w:val="1"/>
      <w:color w:val="000000"/>
      <w:sz w:val="22"/>
    </w:rPr>
  </w:style>
  <w:style w:styleId="Style_20_ch" w:type="character">
    <w:name w:val="heading 5"/>
    <w:link w:val="Style_20"/>
    <w:rPr>
      <w:rFonts w:ascii="XO Thames" w:hAnsi="XO Thames"/>
      <w:b w:val="1"/>
      <w:color w:val="000000"/>
      <w:sz w:val="22"/>
    </w:rPr>
  </w:style>
  <w:style w:styleId="Style_21" w:type="paragraph">
    <w:name w:val="Основной текст (2)"/>
    <w:basedOn w:val="Style_4"/>
    <w:link w:val="Style_21_ch"/>
    <w:pPr>
      <w:spacing w:after="360" w:line="254" w:lineRule="exact"/>
      <w:ind/>
      <w:jc w:val="center"/>
    </w:pPr>
    <w:rPr>
      <w:b w:val="1"/>
      <w:sz w:val="22"/>
    </w:rPr>
  </w:style>
  <w:style w:styleId="Style_21_ch" w:type="character">
    <w:name w:val="Основной текст (2)"/>
    <w:basedOn w:val="Style_4_ch"/>
    <w:link w:val="Style_21"/>
    <w:rPr>
      <w:b w:val="1"/>
      <w:sz w:val="22"/>
    </w:rPr>
  </w:style>
  <w:style w:styleId="Style_22" w:type="paragraph">
    <w:name w:val="heading 1"/>
    <w:next w:val="Style_4"/>
    <w:link w:val="Style_22_ch"/>
    <w:uiPriority w:val="9"/>
    <w:qFormat/>
    <w:pPr>
      <w:spacing w:after="120" w:before="120"/>
      <w:ind/>
      <w:outlineLvl w:val="0"/>
    </w:pPr>
    <w:rPr>
      <w:rFonts w:ascii="XO Thames" w:hAnsi="XO Thames"/>
      <w:b w:val="1"/>
      <w:sz w:val="32"/>
    </w:rPr>
  </w:style>
  <w:style w:styleId="Style_22_ch" w:type="character">
    <w:name w:val="heading 1"/>
    <w:link w:val="Style_22"/>
    <w:rPr>
      <w:rFonts w:ascii="XO Thames" w:hAnsi="XO Thames"/>
      <w:b w:val="1"/>
      <w:sz w:val="32"/>
    </w:rPr>
  </w:style>
  <w:style w:styleId="Style_23" w:type="paragraph">
    <w:name w:val="Hyperlink"/>
    <w:link w:val="Style_23_ch"/>
    <w:rPr>
      <w:color w:val="0000FF"/>
      <w:u w:val="single"/>
    </w:rPr>
  </w:style>
  <w:style w:styleId="Style_23_ch" w:type="character">
    <w:name w:val="Hyperlink"/>
    <w:link w:val="Style_23"/>
    <w:rPr>
      <w:color w:val="0000FF"/>
      <w:u w:val="single"/>
    </w:rPr>
  </w:style>
  <w:style w:styleId="Style_24" w:type="paragraph">
    <w:name w:val="Footnote"/>
    <w:basedOn w:val="Style_4"/>
    <w:link w:val="Style_24_ch"/>
    <w:pPr>
      <w:ind/>
      <w:jc w:val="left"/>
    </w:pPr>
  </w:style>
  <w:style w:styleId="Style_24_ch" w:type="character">
    <w:name w:val="Footnote"/>
    <w:basedOn w:val="Style_4_ch"/>
    <w:link w:val="Style_24"/>
  </w:style>
  <w:style w:styleId="Style_25" w:type="paragraph">
    <w:name w:val="toc 1"/>
    <w:next w:val="Style_4"/>
    <w:link w:val="Style_25_ch"/>
    <w:uiPriority w:val="39"/>
    <w:pPr>
      <w:ind w:firstLine="0" w:left="0"/>
    </w:pPr>
    <w:rPr>
      <w:rFonts w:ascii="XO Thames" w:hAnsi="XO Thames"/>
      <w:b w:val="1"/>
    </w:rPr>
  </w:style>
  <w:style w:styleId="Style_25_ch" w:type="character">
    <w:name w:val="toc 1"/>
    <w:link w:val="Style_25"/>
    <w:rPr>
      <w:rFonts w:ascii="XO Thames" w:hAnsi="XO Thames"/>
      <w:b w:val="1"/>
    </w:rPr>
  </w:style>
  <w:style w:styleId="Style_26" w:type="paragraph">
    <w:name w:val="Header and Footer"/>
    <w:link w:val="Style_26_ch"/>
    <w:pPr>
      <w:spacing w:line="360" w:lineRule="auto"/>
      <w:ind/>
    </w:pPr>
    <w:rPr>
      <w:rFonts w:ascii="XO Thames" w:hAnsi="XO Thames"/>
      <w:sz w:val="20"/>
    </w:rPr>
  </w:style>
  <w:style w:styleId="Style_26_ch" w:type="character">
    <w:name w:val="Header and Footer"/>
    <w:link w:val="Style_26"/>
    <w:rPr>
      <w:rFonts w:ascii="XO Thames" w:hAnsi="XO Thames"/>
      <w:sz w:val="20"/>
    </w:rPr>
  </w:style>
  <w:style w:styleId="Style_27" w:type="paragraph">
    <w:name w:val="toc 9"/>
    <w:next w:val="Style_4"/>
    <w:link w:val="Style_27_ch"/>
    <w:uiPriority w:val="39"/>
    <w:pPr>
      <w:ind w:firstLine="0" w:left="1600"/>
    </w:pPr>
  </w:style>
  <w:style w:styleId="Style_27_ch" w:type="character">
    <w:name w:val="toc 9"/>
    <w:link w:val="Style_27"/>
  </w:style>
  <w:style w:styleId="Style_16" w:type="paragraph">
    <w:name w:val="Default Paragraph Font"/>
    <w:link w:val="Style_16_ch"/>
  </w:style>
  <w:style w:styleId="Style_16_ch" w:type="character">
    <w:name w:val="Default Paragraph Font"/>
    <w:link w:val="Style_16"/>
  </w:style>
  <w:style w:styleId="Style_28" w:type="paragraph">
    <w:name w:val="Заголовок №1"/>
    <w:basedOn w:val="Style_4"/>
    <w:link w:val="Style_28_ch"/>
    <w:pPr>
      <w:spacing w:after="240" w:before="60" w:line="240" w:lineRule="atLeast"/>
      <w:ind/>
      <w:jc w:val="left"/>
      <w:outlineLvl w:val="0"/>
    </w:pPr>
    <w:rPr>
      <w:spacing w:val="10"/>
      <w:sz w:val="21"/>
    </w:rPr>
  </w:style>
  <w:style w:styleId="Style_28_ch" w:type="character">
    <w:name w:val="Заголовок №1"/>
    <w:basedOn w:val="Style_4_ch"/>
    <w:link w:val="Style_28"/>
    <w:rPr>
      <w:spacing w:val="10"/>
      <w:sz w:val="21"/>
    </w:rPr>
  </w:style>
  <w:style w:styleId="Style_29" w:type="paragraph">
    <w:name w:val="toc 8"/>
    <w:next w:val="Style_4"/>
    <w:link w:val="Style_29_ch"/>
    <w:uiPriority w:val="39"/>
    <w:pPr>
      <w:ind w:firstLine="0" w:left="1400"/>
    </w:pPr>
  </w:style>
  <w:style w:styleId="Style_29_ch" w:type="character">
    <w:name w:val="toc 8"/>
    <w:link w:val="Style_29"/>
  </w:style>
  <w:style w:styleId="Style_3" w:type="paragraph">
    <w:name w:val="footnote reference"/>
    <w:basedOn w:val="Style_16"/>
    <w:link w:val="Style_3_ch"/>
    <w:rPr>
      <w:vertAlign w:val="superscript"/>
    </w:rPr>
  </w:style>
  <w:style w:styleId="Style_3_ch" w:type="character">
    <w:name w:val="footnote reference"/>
    <w:basedOn w:val="Style_16_ch"/>
    <w:link w:val="Style_3"/>
    <w:rPr>
      <w:vertAlign w:val="superscript"/>
    </w:rPr>
  </w:style>
  <w:style w:styleId="Style_30" w:type="paragraph">
    <w:name w:val="toc 5"/>
    <w:next w:val="Style_4"/>
    <w:link w:val="Style_30_ch"/>
    <w:uiPriority w:val="39"/>
    <w:pPr>
      <w:ind w:firstLine="0" w:left="800"/>
    </w:pPr>
  </w:style>
  <w:style w:styleId="Style_30_ch" w:type="character">
    <w:name w:val="toc 5"/>
    <w:link w:val="Style_30"/>
  </w:style>
  <w:style w:styleId="Style_31" w:type="paragraph">
    <w:name w:val="Subtitle"/>
    <w:next w:val="Style_4"/>
    <w:link w:val="Style_31_ch"/>
    <w:uiPriority w:val="11"/>
    <w:qFormat/>
    <w:rPr>
      <w:rFonts w:ascii="XO Thames" w:hAnsi="XO Thames"/>
      <w:i w:val="1"/>
      <w:color w:val="616161"/>
      <w:sz w:val="24"/>
    </w:rPr>
  </w:style>
  <w:style w:styleId="Style_31_ch" w:type="character">
    <w:name w:val="Subtitle"/>
    <w:link w:val="Style_31"/>
    <w:rPr>
      <w:rFonts w:ascii="XO Thames" w:hAnsi="XO Thames"/>
      <w:i w:val="1"/>
      <w:color w:val="616161"/>
      <w:sz w:val="24"/>
    </w:rPr>
  </w:style>
  <w:style w:styleId="Style_32" w:type="paragraph">
    <w:name w:val="toc 10"/>
    <w:next w:val="Style_4"/>
    <w:link w:val="Style_32_ch"/>
    <w:uiPriority w:val="39"/>
    <w:pPr>
      <w:ind w:firstLine="0" w:left="1800"/>
    </w:pPr>
  </w:style>
  <w:style w:styleId="Style_32_ch" w:type="character">
    <w:name w:val="toc 10"/>
    <w:link w:val="Style_32"/>
  </w:style>
  <w:style w:styleId="Style_33" w:type="paragraph">
    <w:name w:val="Основной текст (11)1"/>
    <w:basedOn w:val="Style_4"/>
    <w:link w:val="Style_33_ch"/>
    <w:pPr>
      <w:spacing w:after="420" w:line="187" w:lineRule="exact"/>
      <w:ind w:hanging="1720"/>
      <w:jc w:val="right"/>
    </w:pPr>
    <w:rPr>
      <w:sz w:val="14"/>
    </w:rPr>
  </w:style>
  <w:style w:styleId="Style_33_ch" w:type="character">
    <w:name w:val="Основной текст (11)1"/>
    <w:basedOn w:val="Style_4_ch"/>
    <w:link w:val="Style_33"/>
    <w:rPr>
      <w:sz w:val="14"/>
    </w:rPr>
  </w:style>
  <w:style w:styleId="Style_34" w:type="paragraph">
    <w:name w:val="Title"/>
    <w:next w:val="Style_4"/>
    <w:link w:val="Style_34_ch"/>
    <w:uiPriority w:val="10"/>
    <w:qFormat/>
    <w:rPr>
      <w:rFonts w:ascii="XO Thames" w:hAnsi="XO Thames"/>
      <w:b w:val="1"/>
      <w:sz w:val="52"/>
    </w:rPr>
  </w:style>
  <w:style w:styleId="Style_34_ch" w:type="character">
    <w:name w:val="Title"/>
    <w:link w:val="Style_34"/>
    <w:rPr>
      <w:rFonts w:ascii="XO Thames" w:hAnsi="XO Thames"/>
      <w:b w:val="1"/>
      <w:sz w:val="52"/>
    </w:rPr>
  </w:style>
  <w:style w:styleId="Style_35" w:type="paragraph">
    <w:name w:val="heading 4"/>
    <w:next w:val="Style_4"/>
    <w:link w:val="Style_35_ch"/>
    <w:uiPriority w:val="9"/>
    <w:qFormat/>
    <w:pPr>
      <w:spacing w:after="120" w:before="120"/>
      <w:ind/>
      <w:outlineLvl w:val="3"/>
    </w:pPr>
    <w:rPr>
      <w:rFonts w:ascii="XO Thames" w:hAnsi="XO Thames"/>
      <w:b w:val="1"/>
      <w:color w:val="595959"/>
      <w:sz w:val="26"/>
    </w:rPr>
  </w:style>
  <w:style w:styleId="Style_35_ch" w:type="character">
    <w:name w:val="heading 4"/>
    <w:link w:val="Style_35"/>
    <w:rPr>
      <w:rFonts w:ascii="XO Thames" w:hAnsi="XO Thames"/>
      <w:b w:val="1"/>
      <w:color w:val="595959"/>
      <w:sz w:val="26"/>
    </w:rPr>
  </w:style>
  <w:style w:styleId="Style_36" w:type="paragraph">
    <w:name w:val="heading 2"/>
    <w:next w:val="Style_4"/>
    <w:link w:val="Style_36_ch"/>
    <w:uiPriority w:val="9"/>
    <w:qFormat/>
    <w:pPr>
      <w:spacing w:after="120" w:before="120"/>
      <w:ind/>
      <w:outlineLvl w:val="1"/>
    </w:pPr>
    <w:rPr>
      <w:rFonts w:ascii="XO Thames" w:hAnsi="XO Thames"/>
      <w:b w:val="1"/>
      <w:color w:val="00A0FF"/>
      <w:sz w:val="26"/>
    </w:rPr>
  </w:style>
  <w:style w:styleId="Style_36_ch" w:type="character">
    <w:name w:val="heading 2"/>
    <w:link w:val="Style_36"/>
    <w:rPr>
      <w:rFonts w:ascii="XO Thames" w:hAnsi="XO Thames"/>
      <w:b w:val="1"/>
      <w:color w:val="00A0FF"/>
      <w:sz w:val="26"/>
    </w:rPr>
  </w:style>
  <w:style w:default="1" w:styleId="Style_2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7" Target="theme/theme1.xml" Type="http://schemas.openxmlformats.org/officeDocument/2006/relationships/theme"/>
  <Relationship Id="rId6" Target="webSettings.xml" Type="http://schemas.openxmlformats.org/officeDocument/2006/relationships/webSettings"/>
  <Relationship Id="rId5" Target="stylesWithEffects.xml" Type="http://schemas.microsoft.com/office/2007/relationships/stylesWithEffects"/>
  <Relationship Id="rId8" Target="footnotes.xml" Type="http://schemas.openxmlformats.org/officeDocument/2006/relationships/footnotes"/>
  <Relationship Id="rId4" Target="styles.xml" Type="http://schemas.openxmlformats.org/officeDocument/2006/relationships/styles"/>
  <Relationship Id="rId3" Target="settings.xml" Type="http://schemas.openxmlformats.org/officeDocument/2006/relationships/settings"/>
  <Relationship Id="rId2" Target="fontTable.xml" Type="http://schemas.openxmlformats.org/officeDocument/2006/relationships/fontTable"/>
  <Relationship Id="rId1" Target="header1.xml" Type="http://schemas.openxmlformats.org/officeDocument/2006/relationships/header"/>
</Relationships>

</file>

<file path=word/theme/theme1.xml><?xml version="1.0" encoding="utf-8"?>
<a:theme xmlns:a="http://schemas.openxmlformats.org/drawingml/2006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x14="http://schemas.microsoft.com/office/spreadsheetml/2009/9/main" xmlns:xdr="http://schemas.openxmlformats.org/drawingml/2006/spreadsheetDrawing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%">
              <a:schemeClr val="phClr">
                <a:tint val="50%"/>
                <a:satMod val="300%"/>
              </a:schemeClr>
            </a:gs>
            <a:gs pos="35%">
              <a:schemeClr val="phClr">
                <a:tint val="37%"/>
                <a:satMod val="300%"/>
              </a:schemeClr>
            </a:gs>
            <a:gs pos="100%">
              <a:schemeClr val="phClr">
                <a:tint val="15%"/>
                <a:satMod val="350%"/>
              </a:schemeClr>
            </a:gs>
          </a:gsLst>
        </a:gradFill>
        <a:gradFill>
          <a:gsLst>
            <a:gs pos="0%">
              <a:schemeClr val="phClr">
                <a:shade val="51%"/>
                <a:satMod val="130%"/>
              </a:schemeClr>
            </a:gs>
            <a:gs pos="80%">
              <a:schemeClr val="phClr">
                <a:shade val="93%"/>
                <a:satMod val="130%"/>
              </a:schemeClr>
            </a:gs>
            <a:gs pos="100%">
              <a:schemeClr val="phClr">
                <a:shade val="94%"/>
                <a:satMod val="135%"/>
              </a:schemeClr>
            </a:gs>
          </a:gsLst>
        </a:gradFill>
      </a:fillStyleLst>
      <a:lnStyleLst>
        <a:ln w="9525">
          <a:solidFill>
            <a:schemeClr val="phClr">
              <a:shade val="95%"/>
              <a:satMod val="105%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%">
              <a:schemeClr val="phClr">
                <a:tint val="40%"/>
                <a:satMod val="350%"/>
              </a:schemeClr>
            </a:gs>
            <a:gs pos="40%">
              <a:schemeClr val="phClr">
                <a:tint val="45%"/>
                <a:shade val="99%"/>
                <a:satMod val="350%"/>
              </a:schemeClr>
            </a:gs>
            <a:gs pos="100%">
              <a:schemeClr val="phClr">
                <a:shade val="20%"/>
                <a:satMod val="255%"/>
              </a:schemeClr>
            </a:gs>
          </a:gsLst>
        </a:gradFill>
        <a:gradFill>
          <a:gsLst>
            <a:gs pos="0%">
              <a:schemeClr val="phClr">
                <a:tint val="80%"/>
                <a:satMod val="300%"/>
              </a:schemeClr>
            </a:gs>
            <a:gs pos="100%">
              <a:schemeClr val="phClr">
                <a:shade val="30%"/>
                <a:satMod val="200%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MyOffice-CoreFramework-Windows/17.2-694.174.3565.329.2@RELEASE-DESKTOP-PARSLEY-RC</Application>
</Properties>
</file>