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C" w:rsidRPr="00D10ECC" w:rsidRDefault="00D10ECC" w:rsidP="00D10E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0ECC">
        <w:rPr>
          <w:rFonts w:ascii="Times New Roman" w:hAnsi="Times New Roman" w:cs="Times New Roman"/>
          <w:b/>
          <w:sz w:val="32"/>
          <w:szCs w:val="32"/>
        </w:rPr>
        <w:t xml:space="preserve">РЕЗУЛЬТАТЫ ПРИЁМА В 2015 г. </w:t>
      </w:r>
    </w:p>
    <w:p w:rsidR="00E37DA1" w:rsidRDefault="00D10ECC" w:rsidP="00D10EC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 очной форме обучения</w:t>
      </w:r>
    </w:p>
    <w:tbl>
      <w:tblPr>
        <w:tblStyle w:val="a3"/>
        <w:tblW w:w="0" w:type="auto"/>
        <w:tblLook w:val="04A0"/>
      </w:tblPr>
      <w:tblGrid>
        <w:gridCol w:w="1524"/>
        <w:gridCol w:w="4538"/>
        <w:gridCol w:w="1843"/>
        <w:gridCol w:w="1666"/>
      </w:tblGrid>
      <w:tr w:rsidR="00D10ECC" w:rsidTr="00D10ECC">
        <w:tc>
          <w:tcPr>
            <w:tcW w:w="1524" w:type="dxa"/>
            <w:vMerge w:val="restart"/>
          </w:tcPr>
          <w:p w:rsidR="00D10ECC" w:rsidRDefault="00D10ECC" w:rsidP="00D10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0ECC" w:rsidRDefault="00D10ECC" w:rsidP="00D10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Шифр</w:t>
            </w:r>
          </w:p>
        </w:tc>
        <w:tc>
          <w:tcPr>
            <w:tcW w:w="4538" w:type="dxa"/>
            <w:vMerge w:val="restart"/>
          </w:tcPr>
          <w:p w:rsidR="00D10ECC" w:rsidRDefault="00D10ECC" w:rsidP="00D10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0ECC" w:rsidRDefault="00D10ECC" w:rsidP="00D10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Направление (специальность)</w:t>
            </w:r>
          </w:p>
          <w:p w:rsidR="00D10ECC" w:rsidRDefault="00D10ECC" w:rsidP="00D10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</w:t>
            </w:r>
          </w:p>
          <w:p w:rsidR="00D10ECC" w:rsidRDefault="00D10ECC" w:rsidP="00D10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09" w:type="dxa"/>
            <w:gridSpan w:val="2"/>
          </w:tcPr>
          <w:p w:rsidR="00D10ECC" w:rsidRDefault="00D10ECC" w:rsidP="00D10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Места в рамках контрольных цифр</w:t>
            </w:r>
          </w:p>
        </w:tc>
      </w:tr>
      <w:tr w:rsidR="00D10ECC" w:rsidTr="00D10ECC">
        <w:tc>
          <w:tcPr>
            <w:tcW w:w="1524" w:type="dxa"/>
            <w:vMerge/>
          </w:tcPr>
          <w:p w:rsidR="00D10ECC" w:rsidRDefault="00D10ECC" w:rsidP="00D10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8" w:type="dxa"/>
            <w:vMerge/>
          </w:tcPr>
          <w:p w:rsidR="00D10ECC" w:rsidRDefault="00D10ECC" w:rsidP="00D10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10ECC" w:rsidRDefault="00D10ECC" w:rsidP="00D10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План</w:t>
            </w:r>
          </w:p>
        </w:tc>
        <w:tc>
          <w:tcPr>
            <w:tcW w:w="1666" w:type="dxa"/>
          </w:tcPr>
          <w:p w:rsidR="00D10ECC" w:rsidRDefault="00D10ECC" w:rsidP="00D10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Факт</w:t>
            </w:r>
          </w:p>
        </w:tc>
      </w:tr>
      <w:tr w:rsidR="00D10ECC" w:rsidTr="00D10ECC">
        <w:tc>
          <w:tcPr>
            <w:tcW w:w="1524" w:type="dxa"/>
          </w:tcPr>
          <w:p w:rsidR="00D10ECC" w:rsidRDefault="00D10ECC" w:rsidP="00D10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0ECC" w:rsidRDefault="00D10ECC" w:rsidP="00D10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38.02.01</w:t>
            </w:r>
          </w:p>
        </w:tc>
        <w:tc>
          <w:tcPr>
            <w:tcW w:w="4538" w:type="dxa"/>
          </w:tcPr>
          <w:p w:rsidR="00D10ECC" w:rsidRDefault="00D10ECC" w:rsidP="00D10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Экономика и бухгалтерский учёт (по отраслям)</w:t>
            </w:r>
          </w:p>
          <w:p w:rsidR="00D10ECC" w:rsidRDefault="00D10ECC" w:rsidP="00D10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10ECC" w:rsidRDefault="00D10ECC" w:rsidP="00D10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0ECC" w:rsidRDefault="00D10ECC" w:rsidP="00D10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666" w:type="dxa"/>
          </w:tcPr>
          <w:p w:rsidR="00D10ECC" w:rsidRDefault="00D10ECC" w:rsidP="00D10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0ECC" w:rsidRDefault="00D10ECC" w:rsidP="00D10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D10ECC" w:rsidTr="00D10ECC">
        <w:tc>
          <w:tcPr>
            <w:tcW w:w="1524" w:type="dxa"/>
          </w:tcPr>
          <w:p w:rsidR="00D10ECC" w:rsidRDefault="00D10ECC" w:rsidP="00D10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0ECC" w:rsidRDefault="00D10ECC" w:rsidP="00D10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35.02.10</w:t>
            </w:r>
          </w:p>
        </w:tc>
        <w:tc>
          <w:tcPr>
            <w:tcW w:w="4538" w:type="dxa"/>
          </w:tcPr>
          <w:p w:rsidR="00D10ECC" w:rsidRDefault="00D10ECC" w:rsidP="00D10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Обработка водных биоресурсов</w:t>
            </w:r>
          </w:p>
          <w:p w:rsidR="00D10ECC" w:rsidRDefault="00D10ECC" w:rsidP="00D10E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10ECC" w:rsidRDefault="00D10ECC" w:rsidP="00D10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0ECC" w:rsidRDefault="00D10ECC" w:rsidP="00D10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666" w:type="dxa"/>
          </w:tcPr>
          <w:p w:rsidR="00D10ECC" w:rsidRDefault="00D10ECC" w:rsidP="00D10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0ECC" w:rsidRDefault="00D10ECC" w:rsidP="00D10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D10ECC" w:rsidTr="00D10ECC">
        <w:tc>
          <w:tcPr>
            <w:tcW w:w="1524" w:type="dxa"/>
          </w:tcPr>
          <w:p w:rsidR="00D10ECC" w:rsidRDefault="00D10ECC" w:rsidP="00D10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0ECC" w:rsidRDefault="00D10ECC" w:rsidP="00D10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15.02.06</w:t>
            </w:r>
          </w:p>
        </w:tc>
        <w:tc>
          <w:tcPr>
            <w:tcW w:w="4538" w:type="dxa"/>
          </w:tcPr>
          <w:p w:rsidR="00D10ECC" w:rsidRDefault="00D10ECC" w:rsidP="00D10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1843" w:type="dxa"/>
          </w:tcPr>
          <w:p w:rsidR="00D10ECC" w:rsidRDefault="00D10ECC" w:rsidP="00D10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0ECC" w:rsidRDefault="00D10ECC" w:rsidP="00D10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666" w:type="dxa"/>
          </w:tcPr>
          <w:p w:rsidR="00D10ECC" w:rsidRDefault="00D10ECC" w:rsidP="00D10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0ECC" w:rsidRDefault="00D10ECC" w:rsidP="00D10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</w:tbl>
    <w:p w:rsidR="00D10ECC" w:rsidRPr="00D10ECC" w:rsidRDefault="00D10ECC" w:rsidP="00D10EC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10ECC" w:rsidRPr="00D10ECC" w:rsidSect="00E3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10ECC"/>
    <w:rsid w:val="00D10ECC"/>
    <w:rsid w:val="00E3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8F3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311</Characters>
  <Application>Microsoft Office Word</Application>
  <DocSecurity>0</DocSecurity>
  <Lines>2</Lines>
  <Paragraphs>1</Paragraphs>
  <ScaleCrop>false</ScaleCrop>
  <Company>Kontora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2015-09-10T10:23:00Z</dcterms:created>
  <dcterms:modified xsi:type="dcterms:W3CDTF">2015-09-10T10:33:00Z</dcterms:modified>
</cp:coreProperties>
</file>